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1DD" w:rsidRDefault="00D401DD" w:rsidP="00D401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POWIAT RACIBORSKI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Racibórz, </w:t>
      </w:r>
      <w:r w:rsidR="00AA7B11">
        <w:rPr>
          <w:rFonts w:ascii="Times New Roman" w:hAnsi="Times New Roman" w:cs="Times New Roman"/>
          <w:sz w:val="24"/>
          <w:szCs w:val="24"/>
        </w:rPr>
        <w:t>06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7B11">
        <w:rPr>
          <w:rFonts w:ascii="Times New Roman" w:hAnsi="Times New Roman" w:cs="Times New Roman"/>
          <w:sz w:val="24"/>
          <w:szCs w:val="24"/>
        </w:rPr>
        <w:t xml:space="preserve">czerwca </w:t>
      </w:r>
      <w:r>
        <w:rPr>
          <w:rFonts w:ascii="Times New Roman" w:hAnsi="Times New Roman" w:cs="Times New Roman"/>
          <w:sz w:val="24"/>
          <w:szCs w:val="24"/>
        </w:rPr>
        <w:t>2013 r.</w:t>
      </w:r>
    </w:p>
    <w:p w:rsidR="00D401DD" w:rsidRDefault="00D401DD" w:rsidP="00D401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Plac Okrzei 4</w:t>
      </w:r>
    </w:p>
    <w:p w:rsidR="00D401DD" w:rsidRDefault="00D401DD" w:rsidP="00D401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47 – 400 Racibórz</w:t>
      </w:r>
    </w:p>
    <w:p w:rsidR="00D401DD" w:rsidRDefault="00D401DD" w:rsidP="00D401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</w:rPr>
      </w:pPr>
    </w:p>
    <w:p w:rsidR="00D401DD" w:rsidRDefault="00D401DD" w:rsidP="00D401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OGŁOSZENIE</w:t>
      </w:r>
    </w:p>
    <w:p w:rsidR="00D401DD" w:rsidRDefault="00D401DD" w:rsidP="00D401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B83EF9" w:rsidRPr="00B83EF9" w:rsidRDefault="00D401DD" w:rsidP="00B83E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3EF9">
        <w:rPr>
          <w:rFonts w:ascii="Times New Roman" w:hAnsi="Times New Roman" w:cs="Times New Roman"/>
          <w:sz w:val="24"/>
          <w:szCs w:val="24"/>
        </w:rPr>
        <w:t>o wynikach przeprowadzonych konsultacji społecznych z organizacjami pozarządowymi</w:t>
      </w:r>
      <w:r w:rsidR="00B83EF9" w:rsidRPr="00B83EF9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B83EF9">
        <w:rPr>
          <w:rFonts w:ascii="Times New Roman" w:hAnsi="Times New Roman" w:cs="Times New Roman"/>
          <w:sz w:val="24"/>
          <w:szCs w:val="24"/>
        </w:rPr>
        <w:t>i podmiotami, o których mowa w art. 3 ust. 3 us</w:t>
      </w:r>
      <w:r w:rsidR="00B83EF9" w:rsidRPr="00B83EF9">
        <w:rPr>
          <w:rFonts w:ascii="Times New Roman" w:hAnsi="Times New Roman" w:cs="Times New Roman"/>
          <w:sz w:val="24"/>
          <w:szCs w:val="24"/>
        </w:rPr>
        <w:t xml:space="preserve">tawy z dnia 24 kwietnia 2003 r. </w:t>
      </w:r>
      <w:r w:rsidRPr="00B83EF9">
        <w:rPr>
          <w:rFonts w:ascii="Times New Roman" w:hAnsi="Times New Roman" w:cs="Times New Roman"/>
          <w:sz w:val="24"/>
          <w:szCs w:val="24"/>
        </w:rPr>
        <w:t>o działalności pożytku publicznego i o wolontariacie projektu uchwał</w:t>
      </w:r>
      <w:r w:rsidR="00B83EF9" w:rsidRPr="00B83EF9">
        <w:rPr>
          <w:rFonts w:ascii="Times New Roman" w:hAnsi="Times New Roman" w:cs="Times New Roman"/>
          <w:sz w:val="24"/>
          <w:szCs w:val="24"/>
        </w:rPr>
        <w:t xml:space="preserve">y Rady Powiatu </w:t>
      </w:r>
      <w:r w:rsidRPr="00B83EF9">
        <w:rPr>
          <w:rFonts w:ascii="Times New Roman" w:hAnsi="Times New Roman" w:cs="Times New Roman"/>
          <w:sz w:val="24"/>
          <w:szCs w:val="24"/>
        </w:rPr>
        <w:t>Raciborskiego dotyczącej</w:t>
      </w:r>
      <w:r w:rsidR="00B83EF9" w:rsidRPr="00B83EF9">
        <w:rPr>
          <w:rFonts w:ascii="Times New Roman" w:hAnsi="Times New Roman" w:cs="Times New Roman"/>
          <w:sz w:val="24"/>
          <w:szCs w:val="24"/>
        </w:rPr>
        <w:t xml:space="preserve"> trybu udzielania i rozliczania dotacji dla szkół i placówek oświatowych niepublicznych prowadzonych na terenie Powiatu Raciborskiego przez osoby prawne                    i fizyczne oraz trybu i zakresu kontroli ich wykorzystania.</w:t>
      </w:r>
    </w:p>
    <w:p w:rsidR="00D401DD" w:rsidRDefault="00D401DD" w:rsidP="00B83E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</w:p>
    <w:p w:rsidR="00D401DD" w:rsidRDefault="00D401DD" w:rsidP="00B83EF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401DD" w:rsidRPr="00B83EF9" w:rsidRDefault="00D401DD" w:rsidP="00D401D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3EF9">
        <w:rPr>
          <w:rFonts w:ascii="Times New Roman" w:hAnsi="Times New Roman" w:cs="Times New Roman"/>
          <w:sz w:val="24"/>
          <w:szCs w:val="24"/>
        </w:rPr>
        <w:t>Celem konsultacji było uzyskanie opinii podmiotów wymienionych w tytule ogłoszenia działającymi na terenie powiatu i na rzecz mieszkańców powiatu.</w:t>
      </w:r>
    </w:p>
    <w:p w:rsidR="00D401DD" w:rsidRPr="00B83EF9" w:rsidRDefault="00D401DD" w:rsidP="00D401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401DD" w:rsidRPr="00B83EF9" w:rsidRDefault="00D401DD" w:rsidP="00B83EF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3EF9">
        <w:rPr>
          <w:rFonts w:ascii="Times New Roman" w:hAnsi="Times New Roman" w:cs="Times New Roman"/>
          <w:sz w:val="24"/>
          <w:szCs w:val="24"/>
        </w:rPr>
        <w:t>Przedmiotem konsultacji był projekt uchwały Rady Powiatu Raciborskiego dotyczącej</w:t>
      </w:r>
    </w:p>
    <w:p w:rsidR="00D401DD" w:rsidRPr="00B83EF9" w:rsidRDefault="00B83EF9" w:rsidP="00B83EF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B83EF9">
        <w:rPr>
          <w:rFonts w:ascii="Times New Roman" w:hAnsi="Times New Roman" w:cs="Times New Roman"/>
          <w:sz w:val="24"/>
          <w:szCs w:val="24"/>
        </w:rPr>
        <w:t xml:space="preserve">trybu udzielania i rozliczania dotacji dla szkół </w:t>
      </w:r>
      <w:r>
        <w:rPr>
          <w:rFonts w:ascii="Times New Roman" w:hAnsi="Times New Roman" w:cs="Times New Roman"/>
          <w:sz w:val="24"/>
          <w:szCs w:val="24"/>
        </w:rPr>
        <w:t xml:space="preserve">i placówek oświatowych niepublicznych </w:t>
      </w:r>
      <w:r w:rsidRPr="00B83EF9">
        <w:rPr>
          <w:rFonts w:ascii="Times New Roman" w:hAnsi="Times New Roman" w:cs="Times New Roman"/>
          <w:sz w:val="24"/>
          <w:szCs w:val="24"/>
        </w:rPr>
        <w:t>prowadzonych na terenie Powiatu Raciborskiego przez osoby prawne i fizyczne oraz trybu i zakresu kontroli ich wykorzystania.</w:t>
      </w:r>
    </w:p>
    <w:p w:rsidR="00D401DD" w:rsidRPr="00B83EF9" w:rsidRDefault="00D401DD" w:rsidP="00D401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401DD" w:rsidRPr="00B83EF9" w:rsidRDefault="00D401DD" w:rsidP="00D401D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3EF9">
        <w:rPr>
          <w:rFonts w:ascii="Times New Roman" w:hAnsi="Times New Roman" w:cs="Times New Roman"/>
          <w:sz w:val="24"/>
          <w:szCs w:val="24"/>
        </w:rPr>
        <w:t xml:space="preserve">Konsultacje trwały od dnia </w:t>
      </w:r>
      <w:r w:rsidR="00B83EF9">
        <w:rPr>
          <w:rFonts w:ascii="Times New Roman" w:hAnsi="Times New Roman" w:cs="Times New Roman"/>
          <w:sz w:val="24"/>
          <w:szCs w:val="24"/>
        </w:rPr>
        <w:t>26</w:t>
      </w:r>
      <w:r w:rsidRPr="00B83EF9">
        <w:rPr>
          <w:rFonts w:ascii="Times New Roman" w:hAnsi="Times New Roman" w:cs="Times New Roman"/>
          <w:sz w:val="24"/>
          <w:szCs w:val="24"/>
        </w:rPr>
        <w:t xml:space="preserve"> </w:t>
      </w:r>
      <w:r w:rsidR="00B83EF9">
        <w:rPr>
          <w:rFonts w:ascii="Times New Roman" w:hAnsi="Times New Roman" w:cs="Times New Roman"/>
          <w:sz w:val="24"/>
          <w:szCs w:val="24"/>
        </w:rPr>
        <w:t>kwietnia</w:t>
      </w:r>
      <w:r w:rsidRPr="00B83EF9">
        <w:rPr>
          <w:rFonts w:ascii="Times New Roman" w:hAnsi="Times New Roman" w:cs="Times New Roman"/>
          <w:sz w:val="24"/>
          <w:szCs w:val="24"/>
        </w:rPr>
        <w:t xml:space="preserve"> 2013 r. do dnia </w:t>
      </w:r>
      <w:r w:rsidR="00B83EF9">
        <w:rPr>
          <w:rFonts w:ascii="Times New Roman" w:hAnsi="Times New Roman" w:cs="Times New Roman"/>
          <w:sz w:val="24"/>
          <w:szCs w:val="24"/>
        </w:rPr>
        <w:t>9</w:t>
      </w:r>
      <w:r w:rsidRPr="00B83EF9">
        <w:rPr>
          <w:rFonts w:ascii="Times New Roman" w:hAnsi="Times New Roman" w:cs="Times New Roman"/>
          <w:sz w:val="24"/>
          <w:szCs w:val="24"/>
        </w:rPr>
        <w:t xml:space="preserve"> </w:t>
      </w:r>
      <w:r w:rsidR="00B83EF9">
        <w:rPr>
          <w:rFonts w:ascii="Times New Roman" w:hAnsi="Times New Roman" w:cs="Times New Roman"/>
          <w:sz w:val="24"/>
          <w:szCs w:val="24"/>
        </w:rPr>
        <w:t>maja</w:t>
      </w:r>
      <w:r w:rsidRPr="00B83EF9">
        <w:rPr>
          <w:rFonts w:ascii="Times New Roman" w:hAnsi="Times New Roman" w:cs="Times New Roman"/>
          <w:sz w:val="24"/>
          <w:szCs w:val="24"/>
        </w:rPr>
        <w:t xml:space="preserve"> 2013 r.</w:t>
      </w:r>
    </w:p>
    <w:p w:rsidR="00D401DD" w:rsidRPr="00B83EF9" w:rsidRDefault="00D401DD" w:rsidP="00D401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401DD" w:rsidRDefault="00D401DD" w:rsidP="00D401D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3EF9">
        <w:rPr>
          <w:rFonts w:ascii="Times New Roman" w:hAnsi="Times New Roman" w:cs="Times New Roman"/>
          <w:sz w:val="24"/>
          <w:szCs w:val="24"/>
        </w:rPr>
        <w:t>Podmioty wymienione w tytule ogłoszenia nie wniosły uwag do konsultowanego projektu uchwały Rady Powiatu Raciborskiego.</w:t>
      </w:r>
    </w:p>
    <w:p w:rsidR="00D10BDF" w:rsidRPr="00D10BDF" w:rsidRDefault="00D10BDF" w:rsidP="00D10BDF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D10BDF" w:rsidRDefault="00D10BDF" w:rsidP="00D10B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0BDF" w:rsidRDefault="00D10BDF" w:rsidP="00D10B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0BDF" w:rsidRDefault="00D10BDF" w:rsidP="00D10B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0BDF" w:rsidRDefault="00D10BDF" w:rsidP="00D10B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0BDF" w:rsidRPr="00D10BDF" w:rsidRDefault="00D10BDF" w:rsidP="00D10B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10BDF">
        <w:rPr>
          <w:rFonts w:ascii="Times New Roman" w:hAnsi="Times New Roman" w:cs="Times New Roman"/>
          <w:b/>
          <w:sz w:val="24"/>
          <w:szCs w:val="24"/>
        </w:rPr>
        <w:t xml:space="preserve">    Wicestarosta</w:t>
      </w:r>
    </w:p>
    <w:p w:rsidR="00D10BDF" w:rsidRPr="00D10BDF" w:rsidRDefault="00D10BDF" w:rsidP="00D10B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10BDF" w:rsidRPr="00D10BDF" w:rsidRDefault="00D10BDF" w:rsidP="00D10B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10BDF">
        <w:rPr>
          <w:rFonts w:ascii="Times New Roman" w:hAnsi="Times New Roman" w:cs="Times New Roman"/>
          <w:b/>
          <w:sz w:val="24"/>
          <w:szCs w:val="24"/>
        </w:rPr>
        <w:tab/>
      </w:r>
      <w:r w:rsidRPr="00D10BDF">
        <w:rPr>
          <w:rFonts w:ascii="Times New Roman" w:hAnsi="Times New Roman" w:cs="Times New Roman"/>
          <w:b/>
          <w:sz w:val="24"/>
          <w:szCs w:val="24"/>
        </w:rPr>
        <w:tab/>
      </w:r>
      <w:r w:rsidRPr="00D10BDF">
        <w:rPr>
          <w:rFonts w:ascii="Times New Roman" w:hAnsi="Times New Roman" w:cs="Times New Roman"/>
          <w:b/>
          <w:sz w:val="24"/>
          <w:szCs w:val="24"/>
        </w:rPr>
        <w:tab/>
      </w:r>
      <w:r w:rsidRPr="00D10BDF">
        <w:rPr>
          <w:rFonts w:ascii="Times New Roman" w:hAnsi="Times New Roman" w:cs="Times New Roman"/>
          <w:b/>
          <w:sz w:val="24"/>
          <w:szCs w:val="24"/>
        </w:rPr>
        <w:tab/>
      </w:r>
      <w:r w:rsidRPr="00D10BDF">
        <w:rPr>
          <w:rFonts w:ascii="Times New Roman" w:hAnsi="Times New Roman" w:cs="Times New Roman"/>
          <w:b/>
          <w:sz w:val="24"/>
          <w:szCs w:val="24"/>
        </w:rPr>
        <w:tab/>
      </w:r>
      <w:r w:rsidRPr="00D10BDF">
        <w:rPr>
          <w:rFonts w:ascii="Times New Roman" w:hAnsi="Times New Roman" w:cs="Times New Roman"/>
          <w:b/>
          <w:sz w:val="24"/>
          <w:szCs w:val="24"/>
        </w:rPr>
        <w:tab/>
      </w:r>
      <w:r w:rsidRPr="00D10BDF">
        <w:rPr>
          <w:rFonts w:ascii="Times New Roman" w:hAnsi="Times New Roman" w:cs="Times New Roman"/>
          <w:b/>
          <w:sz w:val="24"/>
          <w:szCs w:val="24"/>
        </w:rPr>
        <w:tab/>
      </w:r>
      <w:r w:rsidRPr="00D10BDF">
        <w:rPr>
          <w:rFonts w:ascii="Times New Roman" w:hAnsi="Times New Roman" w:cs="Times New Roman"/>
          <w:b/>
          <w:sz w:val="24"/>
          <w:szCs w:val="24"/>
        </w:rPr>
        <w:tab/>
      </w:r>
      <w:r w:rsidRPr="00D10BDF">
        <w:rPr>
          <w:rFonts w:ascii="Times New Roman" w:hAnsi="Times New Roman" w:cs="Times New Roman"/>
          <w:b/>
          <w:sz w:val="24"/>
          <w:szCs w:val="24"/>
        </w:rPr>
        <w:tab/>
        <w:t xml:space="preserve">Andrzej </w:t>
      </w:r>
      <w:proofErr w:type="spellStart"/>
      <w:r w:rsidRPr="00D10BDF">
        <w:rPr>
          <w:rFonts w:ascii="Times New Roman" w:hAnsi="Times New Roman" w:cs="Times New Roman"/>
          <w:b/>
          <w:sz w:val="24"/>
          <w:szCs w:val="24"/>
        </w:rPr>
        <w:t>Chroboczek</w:t>
      </w:r>
      <w:proofErr w:type="spellEnd"/>
    </w:p>
    <w:sectPr w:rsidR="00D10BDF" w:rsidRPr="00D10B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905401"/>
    <w:multiLevelType w:val="hybridMultilevel"/>
    <w:tmpl w:val="FC18AA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1DD"/>
    <w:rsid w:val="00AA7B11"/>
    <w:rsid w:val="00B83EF9"/>
    <w:rsid w:val="00CD4211"/>
    <w:rsid w:val="00D10BDF"/>
    <w:rsid w:val="00D40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01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01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Janowicz</dc:creator>
  <cp:lastModifiedBy>Beata Janowicz</cp:lastModifiedBy>
  <cp:revision>4</cp:revision>
  <dcterms:created xsi:type="dcterms:W3CDTF">2013-05-09T11:56:00Z</dcterms:created>
  <dcterms:modified xsi:type="dcterms:W3CDTF">2013-06-06T11:48:00Z</dcterms:modified>
</cp:coreProperties>
</file>