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83"/>
        <w:gridCol w:w="4932"/>
        <w:gridCol w:w="1872"/>
      </w:tblGrid>
      <w:tr w:rsidR="00FD26C5" w:rsidTr="00E9644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6C5" w:rsidRDefault="00FD26C5">
            <w:pPr>
              <w:jc w:val="center"/>
            </w:pPr>
          </w:p>
          <w:p w:rsidR="00FD26C5" w:rsidRDefault="00FD26C5">
            <w:pPr>
              <w:jc w:val="center"/>
            </w:pPr>
          </w:p>
          <w:p w:rsidR="00E96447" w:rsidRDefault="0046753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3000" cy="76200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6C5" w:rsidRDefault="00FD26C5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FD26C5" w:rsidRDefault="00FD26C5">
            <w:pPr>
              <w:jc w:val="center"/>
              <w:rPr>
                <w:b/>
                <w:bCs/>
              </w:rPr>
            </w:pPr>
          </w:p>
          <w:p w:rsidR="00FD26C5" w:rsidRDefault="00FD26C5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FD26C5" w:rsidRDefault="00FD26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FD26C5" w:rsidRDefault="00FD26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FD26C5" w:rsidRDefault="00FD26C5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FE55CA" w:rsidRDefault="00FE55CA" w:rsidP="00FE55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97 300, (32) 45 97</w:t>
            </w:r>
            <w:r w:rsidR="003B367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320</w:t>
            </w:r>
            <w:r w:rsidR="003B3672">
              <w:rPr>
                <w:sz w:val="20"/>
                <w:szCs w:val="20"/>
              </w:rPr>
              <w:t xml:space="preserve">, (32) 45 97 </w:t>
            </w:r>
            <w:r w:rsidR="008E608A">
              <w:rPr>
                <w:sz w:val="20"/>
                <w:szCs w:val="20"/>
              </w:rPr>
              <w:t>398</w:t>
            </w:r>
            <w:r>
              <w:rPr>
                <w:sz w:val="20"/>
                <w:szCs w:val="20"/>
              </w:rPr>
              <w:t xml:space="preserve"> </w:t>
            </w:r>
          </w:p>
          <w:p w:rsidR="00FE55CA" w:rsidRDefault="00FE55CA" w:rsidP="00FE55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FD26C5" w:rsidRDefault="00FD26C5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6C5" w:rsidRDefault="00FD26C5">
            <w:pPr>
              <w:pStyle w:val="Nagwek3"/>
              <w:rPr>
                <w:lang w:val="en-US"/>
              </w:rPr>
            </w:pPr>
          </w:p>
          <w:p w:rsidR="00FD26C5" w:rsidRDefault="00FD26C5">
            <w:pPr>
              <w:pStyle w:val="Nagwek3"/>
              <w:rPr>
                <w:lang w:val="en-US"/>
              </w:rPr>
            </w:pPr>
          </w:p>
          <w:p w:rsidR="00FD26C5" w:rsidRDefault="00FD26C5">
            <w:pPr>
              <w:pStyle w:val="Nagwek3"/>
              <w:rPr>
                <w:lang w:val="en-US"/>
              </w:rPr>
            </w:pPr>
          </w:p>
          <w:p w:rsidR="00FD26C5" w:rsidRDefault="00FD26C5">
            <w:pPr>
              <w:pStyle w:val="Nagwek3"/>
            </w:pPr>
            <w:r>
              <w:t>WYDZIAŁ</w:t>
            </w:r>
          </w:p>
          <w:p w:rsidR="00FD26C5" w:rsidRDefault="00FD26C5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FD26C5" w:rsidTr="00E96447">
        <w:trPr>
          <w:trHeight w:val="913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>
            <w:pPr>
              <w:jc w:val="center"/>
              <w:rPr>
                <w:b/>
                <w:bCs/>
              </w:rPr>
            </w:pPr>
          </w:p>
          <w:p w:rsidR="00FD26C5" w:rsidRDefault="00FD26C5">
            <w:pPr>
              <w:jc w:val="center"/>
              <w:rPr>
                <w:b/>
              </w:rPr>
            </w:pPr>
            <w:r>
              <w:rPr>
                <w:b/>
              </w:rPr>
              <w:t xml:space="preserve"> REJESTRACJA POJAZDU ZABYTKOWEGO</w:t>
            </w:r>
          </w:p>
          <w:p w:rsidR="00FD26C5" w:rsidRDefault="00FD26C5">
            <w:pPr>
              <w:rPr>
                <w:b/>
                <w:sz w:val="16"/>
                <w:szCs w:val="16"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>
            <w:pPr>
              <w:jc w:val="both"/>
              <w:rPr>
                <w:b/>
              </w:rPr>
            </w:pPr>
          </w:p>
          <w:p w:rsidR="00666D90" w:rsidRPr="00FA4080" w:rsidRDefault="00666D90" w:rsidP="00E90E83">
            <w:pPr>
              <w:numPr>
                <w:ilvl w:val="0"/>
                <w:numId w:val="4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Ustawa z dnia 20 czerwca 1997 r. - Prawo o ruchu drogowym</w:t>
            </w:r>
            <w:r w:rsidRPr="00FA4080">
              <w:rPr>
                <w:sz w:val="22"/>
                <w:szCs w:val="22"/>
              </w:rPr>
              <w:t>,</w:t>
            </w:r>
          </w:p>
          <w:p w:rsidR="00FD26C5" w:rsidRPr="00662C57" w:rsidRDefault="00802A3E" w:rsidP="00666D90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R</w:t>
            </w:r>
            <w:r w:rsidR="00FD26C5" w:rsidRPr="00662C57">
              <w:rPr>
                <w:sz w:val="22"/>
                <w:szCs w:val="22"/>
              </w:rPr>
              <w:t>ozporządzenie Ministra Infrastruktury</w:t>
            </w:r>
            <w:r w:rsidR="00BC21C6">
              <w:rPr>
                <w:sz w:val="22"/>
                <w:szCs w:val="22"/>
              </w:rPr>
              <w:t xml:space="preserve"> i Budownictwa </w:t>
            </w:r>
            <w:r w:rsidR="00FD26C5" w:rsidRPr="00662C57">
              <w:rPr>
                <w:sz w:val="22"/>
                <w:szCs w:val="22"/>
              </w:rPr>
              <w:t xml:space="preserve"> z dnia </w:t>
            </w:r>
            <w:r w:rsidR="00BC21C6">
              <w:rPr>
                <w:sz w:val="22"/>
                <w:szCs w:val="22"/>
              </w:rPr>
              <w:t>11 grudnia 2017</w:t>
            </w:r>
            <w:r w:rsidR="00FD26C5" w:rsidRPr="00662C57">
              <w:rPr>
                <w:sz w:val="22"/>
                <w:szCs w:val="22"/>
              </w:rPr>
              <w:t>r. w sprawie rejestracji i oznaczania pojazdów</w:t>
            </w:r>
            <w:r w:rsidR="00BC21C6">
              <w:rPr>
                <w:sz w:val="22"/>
                <w:szCs w:val="22"/>
              </w:rPr>
              <w:t xml:space="preserve"> oraz wymagań dla tablic rejestracyjnych</w:t>
            </w:r>
            <w:r w:rsidR="00D67158" w:rsidRPr="00662C57">
              <w:rPr>
                <w:sz w:val="22"/>
                <w:szCs w:val="22"/>
              </w:rPr>
              <w:t>,</w:t>
            </w:r>
          </w:p>
          <w:p w:rsidR="00FD26C5" w:rsidRPr="00662C57" w:rsidRDefault="00802A3E" w:rsidP="00666D90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R</w:t>
            </w:r>
            <w:r w:rsidR="00FD26C5" w:rsidRPr="00662C57">
              <w:rPr>
                <w:sz w:val="22"/>
                <w:szCs w:val="22"/>
              </w:rPr>
              <w:t>ozporządzenie Ministra Infrastruktury z dnia 27 września 2003 r. w sprawie szczegółowych czynności organów w sprawach związanych z dopuszczeniem pojazdu do ruchu oraz wz</w:t>
            </w:r>
            <w:r w:rsidR="00A014B4">
              <w:rPr>
                <w:sz w:val="22"/>
                <w:szCs w:val="22"/>
              </w:rPr>
              <w:t>orów dokumentów w tych sprawach</w:t>
            </w:r>
            <w:r w:rsidR="00EA7AC2" w:rsidRPr="00662C57">
              <w:rPr>
                <w:sz w:val="22"/>
                <w:szCs w:val="22"/>
              </w:rPr>
              <w:t>,</w:t>
            </w:r>
          </w:p>
          <w:p w:rsidR="00A2031F" w:rsidRPr="00662C57" w:rsidRDefault="00A2031F" w:rsidP="00A2031F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Ustawa z dnia 14 czerwca 1960r. Kodeks postępowania administracyjne</w:t>
            </w:r>
            <w:r w:rsidR="003C0049" w:rsidRPr="00662C57">
              <w:rPr>
                <w:sz w:val="22"/>
                <w:szCs w:val="22"/>
              </w:rPr>
              <w:t>go</w:t>
            </w:r>
            <w:r w:rsidR="00EA7AC2" w:rsidRPr="00662C57">
              <w:rPr>
                <w:sz w:val="22"/>
                <w:szCs w:val="22"/>
              </w:rPr>
              <w:t>,</w:t>
            </w:r>
          </w:p>
          <w:p w:rsidR="007206AB" w:rsidRPr="00662C57" w:rsidRDefault="007206AB" w:rsidP="007206AB">
            <w:pPr>
              <w:numPr>
                <w:ilvl w:val="0"/>
                <w:numId w:val="1"/>
              </w:numPr>
              <w:spacing w:before="100" w:before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Rozporządzenie Ministra Spraw Wewnętrznych z dnia 15 maja 2015r. w sprawie opłaty ewidencyjnej stanowiącej przychód Funduszu - Centralna Ewidencja Pojazdów i Kierowców,</w:t>
            </w:r>
          </w:p>
          <w:p w:rsidR="00FD26C5" w:rsidRPr="00662C57" w:rsidRDefault="00FD26C5" w:rsidP="00795490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b/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Ustawa z dnia 16 listopada 2006r. o opłacie s</w:t>
            </w:r>
            <w:r w:rsidR="0068612C" w:rsidRPr="00662C57">
              <w:rPr>
                <w:sz w:val="22"/>
                <w:szCs w:val="22"/>
              </w:rPr>
              <w:t>karbowej</w:t>
            </w:r>
            <w:r w:rsidR="00662C57" w:rsidRPr="00662C57">
              <w:rPr>
                <w:sz w:val="22"/>
                <w:szCs w:val="22"/>
              </w:rPr>
              <w:t>,</w:t>
            </w:r>
          </w:p>
          <w:p w:rsidR="00662C57" w:rsidRPr="00662C57" w:rsidRDefault="00662C57" w:rsidP="00662C57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 xml:space="preserve">Rozporządzenie Ministra Finansów z dnia 28 września 2007r w sprawie zapłaty opłaty </w:t>
            </w:r>
            <w:r w:rsidR="00A014B4">
              <w:rPr>
                <w:sz w:val="22"/>
                <w:szCs w:val="22"/>
              </w:rPr>
              <w:t>skarbowej</w:t>
            </w:r>
            <w:r w:rsidRPr="00662C57">
              <w:rPr>
                <w:sz w:val="22"/>
                <w:szCs w:val="22"/>
              </w:rPr>
              <w:t>,</w:t>
            </w:r>
          </w:p>
          <w:p w:rsidR="00662C57" w:rsidRPr="00662C57" w:rsidRDefault="00662C57" w:rsidP="00662C57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</w:t>
            </w:r>
            <w:r w:rsidR="00A014B4">
              <w:rPr>
                <w:sz w:val="22"/>
                <w:szCs w:val="22"/>
              </w:rPr>
              <w:t>w</w:t>
            </w:r>
            <w:r w:rsidRPr="00662C57">
              <w:rPr>
                <w:sz w:val="22"/>
                <w:szCs w:val="22"/>
              </w:rPr>
              <w:t>,</w:t>
            </w:r>
          </w:p>
          <w:p w:rsidR="00662C57" w:rsidRPr="00662C57" w:rsidRDefault="00662C57" w:rsidP="00662C57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662C57" w:rsidRPr="00662C57" w:rsidRDefault="00662C57" w:rsidP="00662C57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Rozporządzenie Ministra Transportu Budownictwa i Gospodarki Morskiej z dnia 26 czerwca 2012r. w sprawie zakresu i sposobu przeprowadzania badań technicznych oraz wzorów dokumentów stosowanych przy tych badaniach</w:t>
            </w:r>
            <w:r w:rsidR="00A014B4">
              <w:rPr>
                <w:sz w:val="22"/>
                <w:szCs w:val="22"/>
              </w:rPr>
              <w:t>,</w:t>
            </w:r>
          </w:p>
          <w:p w:rsidR="00662C57" w:rsidRPr="00A014B4" w:rsidRDefault="00662C57" w:rsidP="00662C57">
            <w:pPr>
              <w:numPr>
                <w:ilvl w:val="0"/>
                <w:numId w:val="1"/>
              </w:numPr>
              <w:spacing w:before="100" w:beforeAutospacing="1" w:after="100" w:afterAutospacing="1"/>
              <w:ind w:left="714" w:hanging="357"/>
              <w:jc w:val="both"/>
              <w:rPr>
                <w:sz w:val="22"/>
                <w:szCs w:val="22"/>
              </w:rPr>
            </w:pPr>
            <w:r w:rsidRPr="00A014B4">
              <w:rPr>
                <w:sz w:val="22"/>
                <w:szCs w:val="22"/>
              </w:rPr>
              <w:t>Rozporządzenie Ministra Infrastruktury z dnia 31 grudnia 2002r. w sprawie warunków technicznych pojazdów oraz zakr</w:t>
            </w:r>
            <w:r w:rsidR="00A014B4">
              <w:rPr>
                <w:sz w:val="22"/>
                <w:szCs w:val="22"/>
              </w:rPr>
              <w:t>esu ich niezbędnego wyposażenia,</w:t>
            </w:r>
          </w:p>
          <w:p w:rsidR="00A014B4" w:rsidRDefault="00662C57" w:rsidP="00A014B4">
            <w:pPr>
              <w:numPr>
                <w:ilvl w:val="0"/>
                <w:numId w:val="1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A014B4">
              <w:rPr>
                <w:sz w:val="22"/>
                <w:szCs w:val="22"/>
              </w:rPr>
              <w:t>Ustawa z dnia 20 stycznia 2005r. o recyklingu pojazdów wycofanych z eksploatacji</w:t>
            </w:r>
            <w:r w:rsidR="00A014B4">
              <w:rPr>
                <w:sz w:val="22"/>
                <w:szCs w:val="22"/>
              </w:rPr>
              <w:t>,</w:t>
            </w:r>
          </w:p>
          <w:p w:rsidR="00662C57" w:rsidRDefault="00662C57" w:rsidP="00A014B4">
            <w:pPr>
              <w:numPr>
                <w:ilvl w:val="0"/>
                <w:numId w:val="1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662C57">
              <w:rPr>
                <w:sz w:val="22"/>
                <w:szCs w:val="22"/>
              </w:rPr>
              <w:t>Ustawa z dnia 6 grudnia 2008r. o podatku akcyzowym</w:t>
            </w:r>
            <w:r w:rsidR="00A014B4">
              <w:rPr>
                <w:sz w:val="22"/>
                <w:szCs w:val="22"/>
              </w:rPr>
              <w:t>.</w:t>
            </w:r>
          </w:p>
          <w:p w:rsidR="00A014B4" w:rsidRPr="00662C57" w:rsidRDefault="00A014B4" w:rsidP="00A014B4">
            <w:pPr>
              <w:ind w:left="714"/>
              <w:jc w:val="both"/>
              <w:rPr>
                <w:sz w:val="22"/>
                <w:szCs w:val="22"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>
            <w:pPr>
              <w:jc w:val="center"/>
              <w:rPr>
                <w:b/>
              </w:rPr>
            </w:pPr>
          </w:p>
          <w:p w:rsidR="00FD26C5" w:rsidRDefault="00FD26C5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20</w:t>
            </w:r>
            <w:r w:rsidR="00E0488A">
              <w:rPr>
                <w:bCs/>
              </w:rPr>
              <w:t xml:space="preserve"> (budynek B)</w:t>
            </w:r>
          </w:p>
          <w:p w:rsidR="00FD26C5" w:rsidRDefault="00FD26C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 w:hint="default"/>
                <w:iCs/>
              </w:rPr>
              <w:t>Sprawę załatwia - Wydział Komunikacji i Transportu.</w:t>
            </w:r>
          </w:p>
          <w:p w:rsidR="00FD26C5" w:rsidRPr="00E96447" w:rsidRDefault="00FD26C5">
            <w:pPr>
              <w:jc w:val="both"/>
              <w:rPr>
                <w:iCs/>
                <w:lang w:val="en-US"/>
              </w:rPr>
            </w:pPr>
            <w:r w:rsidRPr="00E96447">
              <w:rPr>
                <w:iCs/>
                <w:lang w:val="en-US"/>
              </w:rPr>
              <w:t>tel. (32) 45 97 320, (32) 45 97 318,</w:t>
            </w:r>
            <w:r w:rsidR="003B3672">
              <w:rPr>
                <w:iCs/>
              </w:rPr>
              <w:t xml:space="preserve"> (32) 45 97 </w:t>
            </w:r>
            <w:r w:rsidR="008E608A">
              <w:rPr>
                <w:iCs/>
              </w:rPr>
              <w:t>398</w:t>
            </w:r>
            <w:r w:rsidR="003B3672">
              <w:rPr>
                <w:iCs/>
              </w:rPr>
              <w:t xml:space="preserve">, </w:t>
            </w:r>
            <w:r w:rsidRPr="00E96447">
              <w:rPr>
                <w:iCs/>
                <w:lang w:val="en-US"/>
              </w:rPr>
              <w:t xml:space="preserve"> fax. (32) 45 97 326</w:t>
            </w:r>
          </w:p>
          <w:p w:rsidR="00FD26C5" w:rsidRPr="00E96447" w:rsidRDefault="00FD26C5">
            <w:pPr>
              <w:jc w:val="both"/>
              <w:rPr>
                <w:iCs/>
                <w:lang w:val="en-US"/>
              </w:rPr>
            </w:pPr>
            <w:r w:rsidRPr="00E96447">
              <w:rPr>
                <w:iCs/>
                <w:lang w:val="en-US"/>
              </w:rPr>
              <w:t xml:space="preserve">e-mail: </w:t>
            </w:r>
            <w:hyperlink r:id="rId7" w:history="1">
              <w:r w:rsidRPr="00E96447">
                <w:rPr>
                  <w:rStyle w:val="Hipercze"/>
                  <w:iCs/>
                  <w:lang w:val="en-US"/>
                </w:rPr>
                <w:t>komunikacja@powiatraciborski.pl</w:t>
              </w:r>
            </w:hyperlink>
          </w:p>
          <w:p w:rsidR="00FD26C5" w:rsidRDefault="00FD26C5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przyjmowania wniosków:  </w:t>
            </w:r>
          </w:p>
          <w:p w:rsidR="00FD26C5" w:rsidRDefault="00FD26C5">
            <w:pPr>
              <w:jc w:val="both"/>
              <w:rPr>
                <w:iCs/>
              </w:rPr>
            </w:pPr>
            <w:r>
              <w:rPr>
                <w:iCs/>
              </w:rPr>
              <w:t xml:space="preserve">Poniedziałek, środa, </w:t>
            </w:r>
            <w:r w:rsidR="000E2200">
              <w:rPr>
                <w:iCs/>
              </w:rPr>
              <w:t>czwartek</w:t>
            </w:r>
            <w:r>
              <w:rPr>
                <w:iCs/>
              </w:rPr>
              <w:t xml:space="preserve">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15:00 </w:t>
            </w:r>
          </w:p>
          <w:p w:rsidR="00FD26C5" w:rsidRDefault="00FD26C5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</w:t>
            </w:r>
            <w:r w:rsidR="000E2200">
              <w:rPr>
                <w:iCs/>
              </w:rPr>
              <w:t>8</w:t>
            </w:r>
            <w:r>
              <w:rPr>
                <w:iCs/>
              </w:rPr>
              <w:t xml:space="preserve">:00 do 16:30 </w:t>
            </w:r>
          </w:p>
          <w:p w:rsidR="00FD26C5" w:rsidRDefault="00FD26C5">
            <w:pPr>
              <w:jc w:val="both"/>
              <w:rPr>
                <w:iCs/>
              </w:rPr>
            </w:pPr>
            <w:r>
              <w:rPr>
                <w:iCs/>
              </w:rPr>
              <w:t>piątek od 8:00 do 13:30</w:t>
            </w:r>
          </w:p>
          <w:p w:rsidR="00FD26C5" w:rsidRDefault="00FD26C5">
            <w:pPr>
              <w:jc w:val="both"/>
              <w:rPr>
                <w:b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83" w:rsidRDefault="00E90E83" w:rsidP="00E90E83">
            <w:pPr>
              <w:pStyle w:val="NormalnyWeb"/>
              <w:spacing w:before="0" w:beforeAutospacing="0" w:after="0" w:afterAutospacing="0"/>
              <w:ind w:left="720"/>
              <w:jc w:val="both"/>
              <w:rPr>
                <w:rFonts w:ascii="Times New Roman" w:eastAsia="Times New Roman" w:hAnsi="Times New Roman" w:cs="Times New Roman" w:hint="default"/>
                <w:bCs/>
              </w:rPr>
            </w:pPr>
          </w:p>
          <w:p w:rsidR="00860BF8" w:rsidRDefault="00FD26C5" w:rsidP="00860BF8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 w:hint="default"/>
                <w:bCs/>
              </w:rPr>
            </w:pPr>
            <w:r>
              <w:rPr>
                <w:rFonts w:ascii="Times New Roman" w:eastAsia="Times New Roman" w:hAnsi="Times New Roman" w:cs="Times New Roman" w:hint="default"/>
                <w:bCs/>
              </w:rPr>
              <w:t>Rejestracja pojazdu następuje w drodze decyzji.</w:t>
            </w:r>
          </w:p>
          <w:p w:rsidR="00FD26C5" w:rsidRDefault="00FD26C5" w:rsidP="00860BF8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rFonts w:ascii="Times New Roman" w:hAnsi="Times New Roman" w:cs="Times New Roman" w:hint="default"/>
                <w:bCs/>
              </w:rPr>
            </w:pPr>
            <w:r>
              <w:rPr>
                <w:rFonts w:ascii="Times New Roman" w:hAnsi="Times New Roman" w:cs="Times New Roman" w:hint="default"/>
                <w:bCs/>
              </w:rPr>
              <w:t xml:space="preserve">W dniu złożenia wniosku o rejestrację organ rejestrujący dokonuje </w:t>
            </w:r>
            <w:r>
              <w:rPr>
                <w:rStyle w:val="Pogrubienie"/>
                <w:rFonts w:ascii="Times New Roman" w:hAnsi="Times New Roman" w:cs="Times New Roman" w:hint="default"/>
                <w:b w:val="0"/>
                <w:bCs w:val="0"/>
              </w:rPr>
              <w:t>rejestracji czasowej pojazdu</w:t>
            </w:r>
            <w:r>
              <w:rPr>
                <w:rFonts w:ascii="Times New Roman" w:hAnsi="Times New Roman" w:cs="Times New Roman" w:hint="default"/>
                <w:bCs/>
              </w:rPr>
              <w:t xml:space="preserve"> na okres 30 dni, zamawiając w tym czasie dowód rejestracyjny </w:t>
            </w:r>
            <w:r w:rsidR="005D6D38">
              <w:rPr>
                <w:rFonts w:ascii="Times New Roman" w:hAnsi="Times New Roman" w:cs="Times New Roman" w:hint="default"/>
                <w:bCs/>
              </w:rPr>
              <w:t xml:space="preserve"> </w:t>
            </w:r>
            <w:r>
              <w:rPr>
                <w:rFonts w:ascii="Times New Roman" w:hAnsi="Times New Roman" w:cs="Times New Roman" w:hint="default"/>
                <w:bCs/>
              </w:rPr>
              <w:t>w Polskiej Wytwórni Papierów Wartościowych w Warszawie.</w:t>
            </w:r>
          </w:p>
          <w:p w:rsidR="00FD26C5" w:rsidRDefault="00FD26C5" w:rsidP="00E90E83">
            <w:pPr>
              <w:pStyle w:val="NormalnyWeb"/>
              <w:numPr>
                <w:ilvl w:val="0"/>
                <w:numId w:val="12"/>
              </w:num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 w:hint="default"/>
                <w:bCs/>
              </w:rPr>
              <w:t xml:space="preserve">Na okres oczekiwania na dowód rejestracyjny dokumentem dopuszczającym pojazd do ruchu jest pozwolenie czasowe.  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D26C5" w:rsidTr="00E96447">
        <w:trPr>
          <w:trHeight w:val="1078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83" w:rsidRDefault="00E90E83" w:rsidP="005D6D38">
            <w:pPr>
              <w:widowControl w:val="0"/>
              <w:adjustRightInd w:val="0"/>
              <w:jc w:val="both"/>
              <w:rPr>
                <w:szCs w:val="28"/>
              </w:rPr>
            </w:pPr>
          </w:p>
          <w:p w:rsidR="00FD26C5" w:rsidRDefault="00FD26C5" w:rsidP="005D6D38">
            <w:pPr>
              <w:widowControl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Do wniosku o rejestrację pojazdu należy dołączyć następujące dokumenty:</w:t>
            </w:r>
          </w:p>
          <w:p w:rsidR="00FD26C5" w:rsidRDefault="00FD26C5" w:rsidP="005D6D38">
            <w:pPr>
              <w:widowControl w:val="0"/>
              <w:adjustRightInd w:val="0"/>
              <w:jc w:val="both"/>
            </w:pPr>
            <w:r>
              <w:rPr>
                <w:szCs w:val="28"/>
              </w:rPr>
              <w:t xml:space="preserve"> </w:t>
            </w:r>
          </w:p>
          <w:p w:rsidR="00FD26C5" w:rsidRDefault="00FD26C5" w:rsidP="005D6D38">
            <w:pPr>
              <w:widowControl w:val="0"/>
              <w:numPr>
                <w:ilvl w:val="0"/>
                <w:numId w:val="8"/>
              </w:numPr>
              <w:adjustRightInd w:val="0"/>
              <w:jc w:val="both"/>
            </w:pPr>
            <w:r>
              <w:rPr>
                <w:szCs w:val="28"/>
              </w:rPr>
              <w:t>dowód własności pojazdu (np. faktura, rachunek, umowa kupna-sprzedaży,  umowa     darowizny);</w:t>
            </w:r>
          </w:p>
          <w:p w:rsidR="00FD26C5" w:rsidRDefault="00FD26C5" w:rsidP="005D6D38">
            <w:pPr>
              <w:widowControl w:val="0"/>
              <w:numPr>
                <w:ilvl w:val="0"/>
                <w:numId w:val="8"/>
              </w:numPr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dowód rejestracyjny lub oświadczenia właściciela pojazdu, złożone pod rygorem</w:t>
            </w:r>
          </w:p>
          <w:p w:rsidR="00FD26C5" w:rsidRDefault="00FD26C5" w:rsidP="005D6D38">
            <w:pPr>
              <w:widowControl w:val="0"/>
              <w:adjustRightInd w:val="0"/>
              <w:ind w:left="743"/>
              <w:jc w:val="both"/>
            </w:pPr>
            <w:r>
              <w:rPr>
                <w:szCs w:val="28"/>
              </w:rPr>
              <w:t>odpowiedzialności karnej za składanie fałszywyc</w:t>
            </w:r>
            <w:r w:rsidR="005D6D38">
              <w:rPr>
                <w:szCs w:val="28"/>
              </w:rPr>
              <w:t xml:space="preserve">h zeznań, że nie posiada dowodu     rejestracyjnego       </w:t>
            </w:r>
          </w:p>
          <w:p w:rsidR="00802A3E" w:rsidRPr="005D6D38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uwierzytelniona kopia decyzji w sprawie wpisania pojazdu do rejestru zabytków lub</w:t>
            </w:r>
            <w:r w:rsidR="005D6D38">
              <w:rPr>
                <w:szCs w:val="28"/>
              </w:rPr>
              <w:t xml:space="preserve"> </w:t>
            </w:r>
            <w:r w:rsidRPr="005D6D38">
              <w:rPr>
                <w:szCs w:val="28"/>
              </w:rPr>
              <w:t>dokument potwierdzający ujęcie pojazdu w wojewódzkiej ewidencji zabytków albo</w:t>
            </w:r>
            <w:r w:rsidR="005D6D38">
              <w:rPr>
                <w:szCs w:val="28"/>
              </w:rPr>
              <w:t xml:space="preserve"> </w:t>
            </w:r>
            <w:r w:rsidRPr="005D6D38">
              <w:rPr>
                <w:szCs w:val="28"/>
              </w:rPr>
              <w:t>wpis pojazdu do inwentarza muzealiów, zgodnie z odrębnymi przepisami;</w:t>
            </w:r>
          </w:p>
          <w:p w:rsidR="00FD26C5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</w:pPr>
            <w:r>
              <w:rPr>
                <w:szCs w:val="28"/>
              </w:rPr>
              <w:t xml:space="preserve">zaświadczenie ze stacji kontroli pojazdów oraz opinia rzeczoznawcy, </w:t>
            </w:r>
          </w:p>
          <w:p w:rsidR="00FD26C5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</w:pPr>
            <w:r>
              <w:rPr>
                <w:szCs w:val="28"/>
              </w:rPr>
              <w:t xml:space="preserve">tablice rejestracyjne (jeżeli pojazd był zarejestrowany w Polsce), </w:t>
            </w:r>
          </w:p>
          <w:p w:rsidR="00FD26C5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</w:pPr>
            <w:r>
              <w:rPr>
                <w:szCs w:val="28"/>
              </w:rPr>
              <w:t xml:space="preserve">potwierdzenie  uiszczenia  wymaganych  opłat, </w:t>
            </w:r>
          </w:p>
          <w:p w:rsidR="00FD26C5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</w:pPr>
            <w:r>
              <w:rPr>
                <w:szCs w:val="28"/>
              </w:rPr>
              <w:t>dowód osobisty;</w:t>
            </w:r>
          </w:p>
          <w:p w:rsidR="00FD26C5" w:rsidRDefault="00FD26C5" w:rsidP="005D6D38">
            <w:pPr>
              <w:widowControl w:val="0"/>
              <w:numPr>
                <w:ilvl w:val="0"/>
                <w:numId w:val="9"/>
              </w:numPr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pisemne upoważnienie i dowód tożsamości osoby upoważnionej — w przypadku</w:t>
            </w:r>
          </w:p>
          <w:p w:rsidR="00FD26C5" w:rsidRDefault="00FD26C5" w:rsidP="005D6D38">
            <w:pPr>
              <w:widowControl w:val="0"/>
              <w:adjustRightInd w:val="0"/>
              <w:jc w:val="both"/>
            </w:pPr>
            <w:r>
              <w:rPr>
                <w:szCs w:val="28"/>
              </w:rPr>
              <w:t xml:space="preserve">         </w:t>
            </w:r>
            <w:r w:rsidR="005D6D38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działania przez pełnomocnika. </w:t>
            </w:r>
          </w:p>
          <w:p w:rsidR="00FD26C5" w:rsidRDefault="00FD26C5">
            <w:pPr>
              <w:jc w:val="both"/>
              <w:rPr>
                <w:b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>
            <w:pPr>
              <w:rPr>
                <w:b/>
              </w:rPr>
            </w:pPr>
          </w:p>
          <w:p w:rsidR="00FD26C5" w:rsidRDefault="00FD26C5">
            <w:pPr>
              <w:numPr>
                <w:ilvl w:val="0"/>
                <w:numId w:val="2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198, 50 zł</w:t>
            </w:r>
          </w:p>
          <w:p w:rsidR="00FD26C5" w:rsidRDefault="00FD26C5">
            <w:pPr>
              <w:numPr>
                <w:ilvl w:val="0"/>
                <w:numId w:val="2"/>
              </w:numPr>
              <w:jc w:val="both"/>
            </w:pPr>
            <w:r>
              <w:t>opłata ewidencyjna w wysokości         2 zł</w:t>
            </w:r>
          </w:p>
          <w:p w:rsidR="00FD26C5" w:rsidRDefault="00FD26C5">
            <w:pPr>
              <w:numPr>
                <w:ilvl w:val="0"/>
                <w:numId w:val="2"/>
              </w:numPr>
              <w:jc w:val="both"/>
            </w:pPr>
            <w:r>
              <w:t>opłata skarbowa z tytułu pełnomocnictwa w wysokości 17 zł</w:t>
            </w:r>
          </w:p>
          <w:p w:rsidR="00FD26C5" w:rsidRDefault="00467534" w:rsidP="00467534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FD26C5" w:rsidRDefault="00FD26C5">
            <w:pPr>
              <w:jc w:val="both"/>
            </w:pPr>
            <w:r>
              <w:t xml:space="preserve">Opłatę komunikacyjną oraz ewidencyjną można uiścić w kasie pokój nr </w:t>
            </w:r>
            <w:r w:rsidR="001A2CBE">
              <w:t>1</w:t>
            </w:r>
            <w:r>
              <w:t xml:space="preserve"> (parter)</w:t>
            </w:r>
            <w:r w:rsidR="00E0488A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F96125">
              <w:t>80 1560 1140 2227 7506 3000 0003</w:t>
            </w:r>
            <w:r>
              <w:t xml:space="preserve"> z dopiskiem „opłata za rejestrację pojazdu”.</w:t>
            </w:r>
          </w:p>
          <w:p w:rsidR="00FD26C5" w:rsidRDefault="00FD26C5">
            <w:pPr>
              <w:jc w:val="both"/>
            </w:pPr>
          </w:p>
          <w:p w:rsidR="00FD26C5" w:rsidRDefault="00FD26C5">
            <w:pPr>
              <w:jc w:val="both"/>
            </w:pPr>
            <w:r>
              <w:t xml:space="preserve">Opłatę skarbową można uiścić w kasie pokój nr </w:t>
            </w:r>
            <w:r w:rsidR="001A2CBE">
              <w:t>1</w:t>
            </w:r>
            <w:r>
              <w:t xml:space="preserve"> (parter) </w:t>
            </w:r>
            <w:r w:rsidR="00E0488A">
              <w:t xml:space="preserve"> budynek B </w:t>
            </w:r>
            <w:r>
              <w:t>lub dokonać wpłaty bezpośrednio na rachunek Urzędu Miasta Racibórz nr 78 1050 1070 1000 0004 0003 36 92 z dopiskiem „pełnomocnictwo”</w:t>
            </w:r>
            <w:r w:rsidR="00802A3E">
              <w:t>.</w:t>
            </w:r>
          </w:p>
          <w:p w:rsidR="00FD26C5" w:rsidRDefault="00FD26C5">
            <w:pPr>
              <w:jc w:val="both"/>
            </w:pPr>
          </w:p>
          <w:p w:rsidR="00FD26C5" w:rsidRDefault="00FD26C5">
            <w:pPr>
              <w:rPr>
                <w:b/>
              </w:rPr>
            </w:pPr>
            <w:r>
              <w:t>Dowody wpłaty należy dołączyć do wniosku.</w:t>
            </w:r>
          </w:p>
          <w:p w:rsidR="00FD26C5" w:rsidRDefault="00FD26C5"/>
          <w:p w:rsidR="003036CD" w:rsidRDefault="003036CD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/>
          <w:p w:rsidR="00FD26C5" w:rsidRDefault="00FD26C5">
            <w:pPr>
              <w:rPr>
                <w:b/>
              </w:rPr>
            </w:pPr>
            <w:r>
              <w:t>Wg załączonego wzoru.</w:t>
            </w:r>
          </w:p>
          <w:p w:rsidR="00FD26C5" w:rsidRDefault="00FD26C5">
            <w:pPr>
              <w:rPr>
                <w:b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VIII.  TRYB ODWOŁAWCZY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C5" w:rsidRDefault="00FD26C5">
            <w:pPr>
              <w:jc w:val="center"/>
            </w:pPr>
          </w:p>
          <w:p w:rsidR="00FD26C5" w:rsidRDefault="00FD26C5">
            <w:pPr>
              <w:jc w:val="both"/>
              <w:rPr>
                <w:bCs/>
              </w:rPr>
            </w:pPr>
            <w:r>
              <w:t>Od decyzji przysługuje stronie prawo wniesienia odwołania do Samorządowego Kolegium Odwoławczego w Katowicach za pośrednictwem Starosty Raciborskiego w terminie 14 dni, od daty jej otrzymania.</w:t>
            </w:r>
          </w:p>
          <w:p w:rsidR="00FD26C5" w:rsidRDefault="00FD26C5">
            <w:pPr>
              <w:jc w:val="both"/>
              <w:rPr>
                <w:b/>
              </w:rPr>
            </w:pP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D26C5" w:rsidTr="00E96447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6C5" w:rsidRDefault="00FD26C5"/>
          <w:p w:rsidR="00FD26C5" w:rsidRPr="005D5080" w:rsidRDefault="00FD26C5" w:rsidP="0068612C">
            <w:pPr>
              <w:widowControl w:val="0"/>
              <w:adjustRightInd w:val="0"/>
              <w:ind w:right="-233"/>
              <w:rPr>
                <w:rFonts w:eastAsia="Arial Unicode MS"/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>Pojazd  zabytkowy w myśl ustawy Prawo o r</w:t>
            </w:r>
            <w:r w:rsidR="0068612C" w:rsidRPr="005D5080">
              <w:rPr>
                <w:sz w:val="22"/>
                <w:szCs w:val="22"/>
              </w:rPr>
              <w:t>uchu drogowym (</w:t>
            </w:r>
            <w:r w:rsidR="00802A3E" w:rsidRPr="005D5080">
              <w:rPr>
                <w:sz w:val="22"/>
                <w:szCs w:val="22"/>
              </w:rPr>
              <w:t xml:space="preserve">tekst jednolity </w:t>
            </w:r>
            <w:r w:rsidR="0068612C" w:rsidRPr="005D5080">
              <w:rPr>
                <w:sz w:val="22"/>
                <w:szCs w:val="22"/>
              </w:rPr>
              <w:t>Dz.</w:t>
            </w:r>
            <w:r w:rsidR="00802A3E" w:rsidRPr="005D5080">
              <w:rPr>
                <w:sz w:val="22"/>
                <w:szCs w:val="22"/>
              </w:rPr>
              <w:t xml:space="preserve"> </w:t>
            </w:r>
            <w:r w:rsidR="000275A1" w:rsidRPr="005D5080">
              <w:rPr>
                <w:sz w:val="22"/>
                <w:szCs w:val="22"/>
              </w:rPr>
              <w:t xml:space="preserve">U. z </w:t>
            </w:r>
            <w:r w:rsidR="00EA455B" w:rsidRPr="005D5080">
              <w:rPr>
                <w:sz w:val="22"/>
                <w:szCs w:val="22"/>
              </w:rPr>
              <w:t>2012</w:t>
            </w:r>
            <w:r w:rsidR="0068612C" w:rsidRPr="005D5080">
              <w:rPr>
                <w:sz w:val="22"/>
                <w:szCs w:val="22"/>
              </w:rPr>
              <w:t xml:space="preserve">r. </w:t>
            </w:r>
            <w:r w:rsidRPr="005D5080">
              <w:rPr>
                <w:sz w:val="22"/>
                <w:szCs w:val="22"/>
              </w:rPr>
              <w:t xml:space="preserve">, poz. </w:t>
            </w:r>
            <w:r w:rsidR="00EA455B" w:rsidRPr="005D5080">
              <w:rPr>
                <w:sz w:val="22"/>
                <w:szCs w:val="22"/>
              </w:rPr>
              <w:t>1137</w:t>
            </w:r>
            <w:r w:rsidRPr="005D5080">
              <w:rPr>
                <w:sz w:val="22"/>
                <w:szCs w:val="22"/>
              </w:rPr>
              <w:t xml:space="preserve">, z późn. zm) to „pojazd, który na podstawie odrębnych przepisów został wpisany </w:t>
            </w:r>
            <w:r w:rsidR="00802A3E" w:rsidRPr="005D5080">
              <w:rPr>
                <w:sz w:val="22"/>
                <w:szCs w:val="22"/>
              </w:rPr>
              <w:t xml:space="preserve"> </w:t>
            </w:r>
            <w:r w:rsidRPr="005D5080">
              <w:rPr>
                <w:sz w:val="22"/>
                <w:szCs w:val="22"/>
              </w:rPr>
              <w:t xml:space="preserve">do rejestru zabytków lub </w:t>
            </w:r>
            <w:r w:rsidR="00EA455B" w:rsidRPr="005D5080">
              <w:rPr>
                <w:sz w:val="22"/>
                <w:szCs w:val="22"/>
              </w:rPr>
              <w:t>znajduje się w wojewódzkiej ewidencji zabytków, a także pojazd wpisany do inwentarza muzealiów, zgodnie z odrębnymi przepisami.</w:t>
            </w:r>
            <w:r w:rsidRPr="005D5080">
              <w:rPr>
                <w:sz w:val="22"/>
                <w:szCs w:val="22"/>
              </w:rPr>
              <w:t>”</w:t>
            </w:r>
          </w:p>
          <w:p w:rsidR="00FD26C5" w:rsidRPr="005D5080" w:rsidRDefault="00FD26C5" w:rsidP="000275A1">
            <w:pPr>
              <w:widowControl w:val="0"/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br/>
            </w:r>
            <w:r w:rsidRPr="005D5080">
              <w:rPr>
                <w:rStyle w:val="Pogrubienie"/>
                <w:sz w:val="22"/>
                <w:szCs w:val="22"/>
              </w:rPr>
              <w:t>Pojazd zabytkowy</w:t>
            </w:r>
            <w:r w:rsidRPr="005D5080">
              <w:rPr>
                <w:sz w:val="22"/>
                <w:szCs w:val="22"/>
              </w:rPr>
              <w:t xml:space="preserve"> powinien:</w:t>
            </w:r>
          </w:p>
          <w:p w:rsidR="00FD26C5" w:rsidRPr="005D5080" w:rsidRDefault="00FD26C5" w:rsidP="000275A1">
            <w:pPr>
              <w:widowControl w:val="0"/>
              <w:numPr>
                <w:ilvl w:val="0"/>
                <w:numId w:val="10"/>
              </w:numPr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>mieć co najmniej 25 lat,</w:t>
            </w:r>
          </w:p>
          <w:p w:rsidR="00FD26C5" w:rsidRPr="005D5080" w:rsidRDefault="00FD26C5" w:rsidP="000275A1">
            <w:pPr>
              <w:widowControl w:val="0"/>
              <w:numPr>
                <w:ilvl w:val="0"/>
                <w:numId w:val="10"/>
              </w:numPr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>być nieprodukowany (w modelu) od lat 15,</w:t>
            </w:r>
          </w:p>
          <w:p w:rsidR="00FD26C5" w:rsidRPr="005D5080" w:rsidRDefault="00FD26C5" w:rsidP="000275A1">
            <w:pPr>
              <w:widowControl w:val="0"/>
              <w:numPr>
                <w:ilvl w:val="0"/>
                <w:numId w:val="10"/>
              </w:numPr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posiadać minimum 75 proc. </w:t>
            </w:r>
            <w:r w:rsidR="000275A1" w:rsidRPr="005D5080">
              <w:rPr>
                <w:sz w:val="22"/>
                <w:szCs w:val="22"/>
              </w:rPr>
              <w:t>zachowanych oryginalnych części ( w tym główne podzespoły</w:t>
            </w:r>
          </w:p>
          <w:p w:rsidR="00FD26C5" w:rsidRPr="005D5080" w:rsidRDefault="00FD26C5" w:rsidP="000275A1">
            <w:pPr>
              <w:widowControl w:val="0"/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Zanim pojazd zaliczony zostanie do pojazdów zabytkowych, jego właściciel musi </w:t>
            </w:r>
            <w:r w:rsidR="005D6D38" w:rsidRPr="005D5080">
              <w:rPr>
                <w:sz w:val="22"/>
                <w:szCs w:val="22"/>
              </w:rPr>
              <w:t>przejść</w:t>
            </w:r>
            <w:r w:rsidRPr="005D5080">
              <w:rPr>
                <w:sz w:val="22"/>
                <w:szCs w:val="22"/>
              </w:rPr>
              <w:t xml:space="preserve"> </w:t>
            </w:r>
            <w:r w:rsidR="005D6D38" w:rsidRPr="005D5080">
              <w:rPr>
                <w:sz w:val="22"/>
                <w:szCs w:val="22"/>
              </w:rPr>
              <w:t>procedurę, która składa się z trzech podstawowych etapów!</w:t>
            </w:r>
          </w:p>
          <w:p w:rsidR="00FD26C5" w:rsidRPr="005D5080" w:rsidRDefault="00FD26C5" w:rsidP="000275A1">
            <w:pPr>
              <w:widowControl w:val="0"/>
              <w:adjustRightInd w:val="0"/>
              <w:ind w:right="-233"/>
              <w:rPr>
                <w:sz w:val="22"/>
                <w:szCs w:val="22"/>
              </w:rPr>
            </w:pPr>
            <w:r>
              <w:rPr>
                <w:szCs w:val="28"/>
              </w:rPr>
              <w:br/>
            </w:r>
            <w:r w:rsidR="005D6D38" w:rsidRPr="005D5080">
              <w:rPr>
                <w:rStyle w:val="Pogrubienie"/>
                <w:sz w:val="22"/>
                <w:szCs w:val="22"/>
              </w:rPr>
              <w:t>Etap 1</w:t>
            </w:r>
            <w:r w:rsidRPr="005D5080">
              <w:rPr>
                <w:rStyle w:val="Pogrubienie"/>
                <w:sz w:val="22"/>
                <w:szCs w:val="22"/>
              </w:rPr>
              <w:t>: Wpis do rejestru zabytków</w:t>
            </w:r>
          </w:p>
          <w:p w:rsidR="00FD26C5" w:rsidRPr="005D5080" w:rsidRDefault="00FD26C5" w:rsidP="000275A1">
            <w:pPr>
              <w:widowControl w:val="0"/>
              <w:adjustRightInd w:val="0"/>
              <w:ind w:right="-233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Oceny pojazdu dokonuje </w:t>
            </w:r>
            <w:r w:rsidRPr="005D5080">
              <w:rPr>
                <w:rStyle w:val="Pogrubienie"/>
                <w:sz w:val="22"/>
                <w:szCs w:val="22"/>
              </w:rPr>
              <w:t>Wojewódzki Konserwator Zabytków</w:t>
            </w:r>
            <w:r w:rsidRPr="005D5080">
              <w:rPr>
                <w:sz w:val="22"/>
                <w:szCs w:val="22"/>
              </w:rPr>
              <w:t xml:space="preserve"> lub </w:t>
            </w:r>
            <w:r w:rsidR="005D6D38" w:rsidRPr="005D5080">
              <w:rPr>
                <w:sz w:val="22"/>
                <w:szCs w:val="22"/>
              </w:rPr>
              <w:t xml:space="preserve">działający </w:t>
            </w:r>
            <w:r w:rsidRPr="005D5080">
              <w:rPr>
                <w:sz w:val="22"/>
                <w:szCs w:val="22"/>
              </w:rPr>
              <w:t xml:space="preserve">z </w:t>
            </w:r>
            <w:r w:rsidR="005D6D38" w:rsidRPr="005D5080">
              <w:rPr>
                <w:sz w:val="22"/>
                <w:szCs w:val="22"/>
              </w:rPr>
              <w:t xml:space="preserve">jego </w:t>
            </w:r>
            <w:r w:rsidRPr="005D5080">
              <w:rPr>
                <w:sz w:val="22"/>
                <w:szCs w:val="22"/>
              </w:rPr>
              <w:t>upoważnienia kierownik delegatury na podstawie opinii rzeczoznawcy do spraw techniki samochodowej, eksperta z dziedziny pojazdów zabytkowych (rzeczoznawcy z listy zatwierdzonej przez generalnego konserwatora zabytków).</w:t>
            </w:r>
          </w:p>
          <w:p w:rsidR="00FD26C5" w:rsidRPr="005D5080" w:rsidRDefault="00FD26C5">
            <w:pPr>
              <w:widowControl w:val="0"/>
              <w:adjustRightInd w:val="0"/>
              <w:ind w:right="-233"/>
              <w:jc w:val="both"/>
              <w:rPr>
                <w:sz w:val="22"/>
                <w:szCs w:val="22"/>
              </w:rPr>
            </w:pPr>
          </w:p>
          <w:p w:rsidR="00FD26C5" w:rsidRPr="005D5080" w:rsidRDefault="00FD26C5" w:rsidP="009062C0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rStyle w:val="Pogrubienie"/>
                <w:sz w:val="22"/>
                <w:szCs w:val="22"/>
              </w:rPr>
              <w:t>Wojewódzki Urząd Ochrony Zabytków w Katowicach</w:t>
            </w:r>
          </w:p>
          <w:p w:rsidR="00FD26C5" w:rsidRPr="005D5080" w:rsidRDefault="00FD26C5" w:rsidP="009062C0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ul. Francuska 12 </w:t>
            </w:r>
          </w:p>
          <w:p w:rsidR="00FD26C5" w:rsidRPr="005D5080" w:rsidRDefault="00FD26C5" w:rsidP="009062C0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40 - 015 Katowice </w:t>
            </w:r>
          </w:p>
          <w:p w:rsidR="00FD26C5" w:rsidRPr="005D5080" w:rsidRDefault="00FD26C5" w:rsidP="009062C0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(032) 253-77-98, 256-48-58 </w:t>
            </w:r>
          </w:p>
          <w:p w:rsidR="00FD26C5" w:rsidRPr="005D5080" w:rsidRDefault="00B25D48" w:rsidP="009062C0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>sekretariat@wkz.katowice.pl</w:t>
            </w:r>
            <w:r w:rsidR="00FD26C5" w:rsidRPr="005D5080">
              <w:rPr>
                <w:sz w:val="22"/>
                <w:szCs w:val="22"/>
              </w:rPr>
              <w:t xml:space="preserve"> </w:t>
            </w:r>
          </w:p>
          <w:p w:rsidR="00FD26C5" w:rsidRPr="005D5080" w:rsidRDefault="00FD26C5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Godziny urzędowania: poniedziałek 8:00 - </w:t>
            </w:r>
            <w:r w:rsidR="00B25D48" w:rsidRPr="005D5080">
              <w:rPr>
                <w:sz w:val="22"/>
                <w:szCs w:val="22"/>
              </w:rPr>
              <w:t>18</w:t>
            </w:r>
            <w:r w:rsidRPr="005D5080">
              <w:rPr>
                <w:sz w:val="22"/>
                <w:szCs w:val="22"/>
              </w:rPr>
              <w:t>:</w:t>
            </w:r>
            <w:r w:rsidR="00B25D48" w:rsidRPr="005D5080">
              <w:rPr>
                <w:sz w:val="22"/>
                <w:szCs w:val="22"/>
              </w:rPr>
              <w:t>0</w:t>
            </w:r>
            <w:r w:rsidRPr="005D5080">
              <w:rPr>
                <w:sz w:val="22"/>
                <w:szCs w:val="22"/>
              </w:rPr>
              <w:t xml:space="preserve">0, wtorek - piątek 8:00 - 15:00 </w:t>
            </w:r>
          </w:p>
          <w:p w:rsidR="00FD26C5" w:rsidRPr="005D5080" w:rsidRDefault="00FD26C5">
            <w:pPr>
              <w:widowControl w:val="0"/>
              <w:adjustRightInd w:val="0"/>
              <w:ind w:right="-1442"/>
              <w:rPr>
                <w:sz w:val="22"/>
                <w:szCs w:val="22"/>
              </w:rPr>
            </w:pPr>
          </w:p>
          <w:p w:rsidR="00FD26C5" w:rsidRPr="005D5080" w:rsidRDefault="009062C0">
            <w:pPr>
              <w:widowControl w:val="0"/>
              <w:adjustRightInd w:val="0"/>
              <w:rPr>
                <w:sz w:val="22"/>
                <w:szCs w:val="22"/>
              </w:rPr>
            </w:pPr>
            <w:r w:rsidRPr="005D5080">
              <w:rPr>
                <w:rStyle w:val="Pogrubienie"/>
                <w:sz w:val="22"/>
                <w:szCs w:val="22"/>
              </w:rPr>
              <w:t>Etap 2</w:t>
            </w:r>
            <w:r w:rsidR="00FD26C5" w:rsidRPr="005D5080">
              <w:rPr>
                <w:rStyle w:val="Pogrubienie"/>
                <w:sz w:val="22"/>
                <w:szCs w:val="22"/>
              </w:rPr>
              <w:t>:</w:t>
            </w:r>
            <w:r w:rsidR="00FD26C5" w:rsidRPr="005D5080">
              <w:rPr>
                <w:sz w:val="22"/>
                <w:szCs w:val="22"/>
              </w:rPr>
              <w:t xml:space="preserve"> </w:t>
            </w:r>
            <w:r w:rsidR="00FD26C5" w:rsidRPr="005D5080">
              <w:rPr>
                <w:rStyle w:val="Pogrubienie"/>
                <w:sz w:val="22"/>
                <w:szCs w:val="22"/>
              </w:rPr>
              <w:t xml:space="preserve">Kontrola i dopuszczenie pojazdu do ruchu </w:t>
            </w:r>
          </w:p>
          <w:p w:rsidR="00FD26C5" w:rsidRPr="005D5080" w:rsidRDefault="00FD26C5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Jeśli wpis do ewidencji został potwierdzony przez konserwatora zabytków, następnym krokiem jest przeprowadzenie badań technicznych pojazdu. Badanie odbywa się </w:t>
            </w:r>
            <w:r w:rsidRPr="005D5080">
              <w:rPr>
                <w:rStyle w:val="Pogrubienie"/>
                <w:sz w:val="22"/>
                <w:szCs w:val="22"/>
              </w:rPr>
              <w:t>w dowolnej okręgowej stacji kontroli pojazdów lub w</w:t>
            </w:r>
            <w:r w:rsidRPr="005D5080">
              <w:rPr>
                <w:sz w:val="22"/>
                <w:szCs w:val="22"/>
              </w:rPr>
              <w:t xml:space="preserve"> </w:t>
            </w:r>
            <w:r w:rsidRPr="005D5080">
              <w:rPr>
                <w:rStyle w:val="Pogrubienie"/>
                <w:sz w:val="22"/>
                <w:szCs w:val="22"/>
              </w:rPr>
              <w:t>Instytucie Transportu Samochodowego w Warszawie</w:t>
            </w:r>
            <w:r w:rsidRPr="005D5080">
              <w:rPr>
                <w:sz w:val="22"/>
                <w:szCs w:val="22"/>
              </w:rPr>
              <w:t xml:space="preserve"> na wniosek właściciela pojazdu.</w:t>
            </w:r>
          </w:p>
          <w:p w:rsidR="00FD26C5" w:rsidRPr="005D5080" w:rsidRDefault="00FD26C5">
            <w:pPr>
              <w:widowControl w:val="0"/>
              <w:adjustRightInd w:val="0"/>
              <w:rPr>
                <w:sz w:val="22"/>
                <w:szCs w:val="22"/>
              </w:rPr>
            </w:pPr>
          </w:p>
          <w:p w:rsidR="00FD26C5" w:rsidRPr="005D5080" w:rsidRDefault="009062C0">
            <w:pPr>
              <w:rPr>
                <w:rStyle w:val="Pogrubienie"/>
                <w:sz w:val="22"/>
                <w:szCs w:val="22"/>
              </w:rPr>
            </w:pPr>
            <w:r w:rsidRPr="005D5080">
              <w:rPr>
                <w:rStyle w:val="Pogrubienie"/>
                <w:sz w:val="22"/>
                <w:szCs w:val="22"/>
              </w:rPr>
              <w:t>Etap 3</w:t>
            </w:r>
            <w:r w:rsidR="00FD26C5" w:rsidRPr="005D5080">
              <w:rPr>
                <w:rStyle w:val="Pogrubienie"/>
                <w:sz w:val="22"/>
                <w:szCs w:val="22"/>
              </w:rPr>
              <w:t>: Rejestracja pojazdu</w:t>
            </w:r>
          </w:p>
          <w:p w:rsidR="00FD26C5" w:rsidRPr="005D5080" w:rsidRDefault="00FD26C5">
            <w:pPr>
              <w:rPr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 xml:space="preserve">Odbioru dowodu rejestracyjnego, karty pojazdu dokonuje się osobiście lub za pośrednictwem pełnomocnika pokoju nr </w:t>
            </w:r>
            <w:r w:rsidR="004B05ED" w:rsidRPr="005D5080">
              <w:rPr>
                <w:sz w:val="22"/>
                <w:szCs w:val="22"/>
              </w:rPr>
              <w:t>15</w:t>
            </w:r>
            <w:r w:rsidRPr="005D5080">
              <w:rPr>
                <w:sz w:val="22"/>
                <w:szCs w:val="22"/>
              </w:rPr>
              <w:t xml:space="preserve"> (parter)</w:t>
            </w:r>
            <w:r w:rsidR="00EF106A" w:rsidRPr="005D5080">
              <w:rPr>
                <w:sz w:val="22"/>
                <w:szCs w:val="22"/>
              </w:rPr>
              <w:t xml:space="preserve"> budynek B</w:t>
            </w:r>
            <w:r w:rsidRPr="005D5080">
              <w:rPr>
                <w:sz w:val="22"/>
                <w:szCs w:val="22"/>
              </w:rPr>
              <w:t>.</w:t>
            </w:r>
          </w:p>
          <w:p w:rsidR="00FD26C5" w:rsidRPr="005D5080" w:rsidRDefault="00FD26C5">
            <w:pPr>
              <w:rPr>
                <w:b/>
                <w:sz w:val="22"/>
                <w:szCs w:val="22"/>
              </w:rPr>
            </w:pPr>
            <w:r w:rsidRPr="005D5080">
              <w:rPr>
                <w:sz w:val="22"/>
                <w:szCs w:val="22"/>
              </w:rPr>
              <w:t>Jednocześnie należy zwrócić uprzednio wydane pozwolenie czasowe.</w:t>
            </w:r>
          </w:p>
          <w:p w:rsidR="00FD26C5" w:rsidRDefault="00FD26C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90E83" w:rsidTr="00E96447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E83" w:rsidRDefault="00E90E83" w:rsidP="00655314">
            <w:r w:rsidRPr="00E1051F">
              <w:rPr>
                <w:b/>
              </w:rPr>
              <w:t>Data:</w:t>
            </w:r>
            <w:r>
              <w:t xml:space="preserve"> </w:t>
            </w:r>
            <w:r w:rsidR="00655314">
              <w:t>30.01.2018r</w:t>
            </w:r>
            <w:r w:rsidR="00DD6E05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E83" w:rsidRDefault="00E90E83" w:rsidP="00E90E83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AC647B">
              <w:t>Iwona Tessmer</w:t>
            </w:r>
          </w:p>
        </w:tc>
      </w:tr>
      <w:tr w:rsidR="00E90E83" w:rsidTr="00E96447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E83" w:rsidRDefault="00E90E83" w:rsidP="00655314">
            <w:r w:rsidRPr="00E1051F">
              <w:rPr>
                <w:b/>
              </w:rPr>
              <w:t>Data:</w:t>
            </w:r>
            <w:r>
              <w:t xml:space="preserve"> </w:t>
            </w:r>
            <w:r w:rsidR="00655314">
              <w:t>30.01.2018</w:t>
            </w:r>
            <w:r w:rsidR="00DD6E05">
              <w:t>r.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E83" w:rsidRDefault="00E90E83" w:rsidP="00E90E83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FD26C5" w:rsidRDefault="00FD26C5"/>
    <w:sectPr w:rsidR="00FD26C5" w:rsidSect="005D6D3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F082D"/>
    <w:multiLevelType w:val="hybridMultilevel"/>
    <w:tmpl w:val="C6D2DE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218C9"/>
    <w:multiLevelType w:val="hybridMultilevel"/>
    <w:tmpl w:val="A644F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E6EE2"/>
    <w:multiLevelType w:val="hybridMultilevel"/>
    <w:tmpl w:val="BC5CC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F07BF"/>
    <w:multiLevelType w:val="hybridMultilevel"/>
    <w:tmpl w:val="19D09CA6"/>
    <w:lvl w:ilvl="0" w:tplc="599665B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ymbo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662F0C"/>
    <w:multiLevelType w:val="hybridMultilevel"/>
    <w:tmpl w:val="388263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B061F1"/>
    <w:multiLevelType w:val="hybridMultilevel"/>
    <w:tmpl w:val="4D2E33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871649"/>
    <w:multiLevelType w:val="hybridMultilevel"/>
    <w:tmpl w:val="BE5EA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EA6FFF"/>
    <w:multiLevelType w:val="hybridMultilevel"/>
    <w:tmpl w:val="E91EC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461F4A"/>
    <w:multiLevelType w:val="hybridMultilevel"/>
    <w:tmpl w:val="8AE61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68612C"/>
    <w:rsid w:val="000275A1"/>
    <w:rsid w:val="000E2200"/>
    <w:rsid w:val="0014106C"/>
    <w:rsid w:val="001649C1"/>
    <w:rsid w:val="001A2CBE"/>
    <w:rsid w:val="003036CD"/>
    <w:rsid w:val="00324744"/>
    <w:rsid w:val="003B3672"/>
    <w:rsid w:val="003C0049"/>
    <w:rsid w:val="00467534"/>
    <w:rsid w:val="004B05ED"/>
    <w:rsid w:val="005B124A"/>
    <w:rsid w:val="005D5080"/>
    <w:rsid w:val="005D6D38"/>
    <w:rsid w:val="00655314"/>
    <w:rsid w:val="00662C57"/>
    <w:rsid w:val="00666D90"/>
    <w:rsid w:val="0068612C"/>
    <w:rsid w:val="006E6B6B"/>
    <w:rsid w:val="007206AB"/>
    <w:rsid w:val="00795490"/>
    <w:rsid w:val="00802A3E"/>
    <w:rsid w:val="00860BF8"/>
    <w:rsid w:val="00880A40"/>
    <w:rsid w:val="008E608A"/>
    <w:rsid w:val="009062C0"/>
    <w:rsid w:val="009122E6"/>
    <w:rsid w:val="00A014B4"/>
    <w:rsid w:val="00A2031F"/>
    <w:rsid w:val="00A7790A"/>
    <w:rsid w:val="00A93F09"/>
    <w:rsid w:val="00AB34FD"/>
    <w:rsid w:val="00AC647B"/>
    <w:rsid w:val="00B25D48"/>
    <w:rsid w:val="00BC21C6"/>
    <w:rsid w:val="00BF1E20"/>
    <w:rsid w:val="00CC3760"/>
    <w:rsid w:val="00D67158"/>
    <w:rsid w:val="00DD6E05"/>
    <w:rsid w:val="00E0488A"/>
    <w:rsid w:val="00E80000"/>
    <w:rsid w:val="00E90E83"/>
    <w:rsid w:val="00E96447"/>
    <w:rsid w:val="00EA455B"/>
    <w:rsid w:val="00EA7AC2"/>
    <w:rsid w:val="00EF106A"/>
    <w:rsid w:val="00F16C4E"/>
    <w:rsid w:val="00F677C8"/>
    <w:rsid w:val="00F96125"/>
    <w:rsid w:val="00FA4080"/>
    <w:rsid w:val="00FD26C5"/>
    <w:rsid w:val="00FE5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paragraph" w:customStyle="1" w:styleId="NormalWeb">
    <w:name w:val="Normal (Web)"/>
    <w:basedOn w:val="Normalny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character" w:styleId="Pogrubienie">
    <w:name w:val="Strong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omunikacja@powiatraciborski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0171F69-6C56-4958-9047-4BB265CE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6783</CharactersWithSpaces>
  <SharedDoc>false</SharedDoc>
  <HLinks>
    <vt:vector size="6" baseType="variant">
      <vt:variant>
        <vt:i4>2949133</vt:i4>
      </vt:variant>
      <vt:variant>
        <vt:i4>0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Kobieta_Demon</dc:creator>
  <cp:lastModifiedBy>Andrzej Chwalczyk</cp:lastModifiedBy>
  <cp:revision>2</cp:revision>
  <cp:lastPrinted>2012-11-12T12:09:00Z</cp:lastPrinted>
  <dcterms:created xsi:type="dcterms:W3CDTF">2020-01-27T11:07:00Z</dcterms:created>
  <dcterms:modified xsi:type="dcterms:W3CDTF">2020-01-27T11:07:00Z</dcterms:modified>
</cp:coreProperties>
</file>