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5215"/>
        <w:gridCol w:w="1872"/>
      </w:tblGrid>
      <w:tr w:rsidR="00CD0970" w:rsidTr="00E2096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970" w:rsidRDefault="00CD0970">
            <w:pPr>
              <w:jc w:val="center"/>
            </w:pPr>
          </w:p>
          <w:p w:rsidR="00CD0970" w:rsidRDefault="00CD0970">
            <w:pPr>
              <w:jc w:val="center"/>
            </w:pPr>
          </w:p>
          <w:p w:rsidR="00E20967" w:rsidRDefault="00DB603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3000" cy="76200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970" w:rsidRDefault="00CD0970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CD0970" w:rsidRDefault="00CD0970">
            <w:pPr>
              <w:jc w:val="center"/>
              <w:rPr>
                <w:b/>
                <w:bCs/>
              </w:rPr>
            </w:pPr>
          </w:p>
          <w:p w:rsidR="00CD0970" w:rsidRDefault="00CD097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CD0970" w:rsidRDefault="00CD09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CD0970" w:rsidRDefault="00CD09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CD0970" w:rsidRDefault="00CD097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7B1FC9" w:rsidRDefault="007B1FC9" w:rsidP="007B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97 300, (32) 45 97</w:t>
            </w:r>
            <w:r w:rsidR="00F6758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320</w:t>
            </w:r>
            <w:r w:rsidR="00F67582">
              <w:rPr>
                <w:sz w:val="20"/>
                <w:szCs w:val="20"/>
              </w:rPr>
              <w:t xml:space="preserve">, (32) 45 97 </w:t>
            </w:r>
            <w:r w:rsidR="00B041BB">
              <w:rPr>
                <w:sz w:val="20"/>
                <w:szCs w:val="20"/>
              </w:rPr>
              <w:t>398</w:t>
            </w:r>
            <w:r>
              <w:rPr>
                <w:sz w:val="20"/>
                <w:szCs w:val="20"/>
              </w:rPr>
              <w:t xml:space="preserve"> </w:t>
            </w:r>
          </w:p>
          <w:p w:rsidR="007B1FC9" w:rsidRDefault="007B1FC9" w:rsidP="007B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CD0970" w:rsidRDefault="00CD0970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970" w:rsidRDefault="00CD0970">
            <w:pPr>
              <w:pStyle w:val="Nagwek3"/>
              <w:rPr>
                <w:lang w:val="en-US"/>
              </w:rPr>
            </w:pPr>
          </w:p>
          <w:p w:rsidR="00CD0970" w:rsidRDefault="00CD0970">
            <w:pPr>
              <w:pStyle w:val="Nagwek3"/>
              <w:rPr>
                <w:lang w:val="en-US"/>
              </w:rPr>
            </w:pPr>
          </w:p>
          <w:p w:rsidR="00CD0970" w:rsidRDefault="00CD0970">
            <w:pPr>
              <w:pStyle w:val="Nagwek3"/>
              <w:rPr>
                <w:lang w:val="en-US"/>
              </w:rPr>
            </w:pPr>
          </w:p>
          <w:p w:rsidR="00CD0970" w:rsidRDefault="00CD0970">
            <w:pPr>
              <w:pStyle w:val="Nagwek3"/>
            </w:pPr>
            <w:r>
              <w:t>WYDZIAŁ</w:t>
            </w:r>
          </w:p>
          <w:p w:rsidR="00CD0970" w:rsidRDefault="00CD0970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CD0970" w:rsidTr="00E2096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CD0970" w:rsidTr="002D5BE1">
        <w:trPr>
          <w:trHeight w:val="615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>
            <w:pPr>
              <w:jc w:val="center"/>
              <w:rPr>
                <w:b/>
                <w:bCs/>
              </w:rPr>
            </w:pPr>
          </w:p>
          <w:p w:rsidR="00CD0970" w:rsidRDefault="00CD0970">
            <w:pPr>
              <w:jc w:val="center"/>
              <w:rPr>
                <w:b/>
              </w:rPr>
            </w:pPr>
            <w:r>
              <w:rPr>
                <w:b/>
              </w:rPr>
              <w:t>PRZEREJESTROWANIE POJAZDU UŻYWANEGO</w:t>
            </w:r>
          </w:p>
          <w:p w:rsidR="00CD0970" w:rsidRPr="002D5BE1" w:rsidRDefault="00CD0970">
            <w:pPr>
              <w:rPr>
                <w:b/>
              </w:rPr>
            </w:pPr>
          </w:p>
        </w:tc>
      </w:tr>
      <w:tr w:rsidR="00CD0970" w:rsidTr="00E2096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CD0970" w:rsidTr="00E20967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>
            <w:pPr>
              <w:jc w:val="both"/>
              <w:rPr>
                <w:b/>
              </w:rPr>
            </w:pPr>
          </w:p>
          <w:p w:rsidR="00E87423" w:rsidRPr="00CA5C27" w:rsidRDefault="00E87423" w:rsidP="002D5BE1">
            <w:pPr>
              <w:numPr>
                <w:ilvl w:val="0"/>
                <w:numId w:val="10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Ustawa z dnia 20 czerwca 1</w:t>
            </w:r>
            <w:r w:rsidR="00CB1704">
              <w:rPr>
                <w:sz w:val="22"/>
                <w:szCs w:val="22"/>
              </w:rPr>
              <w:t>997 r. - Prawo o ruchu drogowym</w:t>
            </w:r>
            <w:r w:rsidRPr="00CA5C27">
              <w:rPr>
                <w:sz w:val="22"/>
                <w:szCs w:val="22"/>
              </w:rPr>
              <w:t>,</w:t>
            </w:r>
          </w:p>
          <w:p w:rsidR="00EC3C1F" w:rsidRPr="00CA5C27" w:rsidRDefault="00EC3C1F" w:rsidP="00E87423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rFonts w:hint="eastAsia"/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Rozporządzenie Ministra Infrastruktury </w:t>
            </w:r>
            <w:r w:rsidR="00D368F0">
              <w:rPr>
                <w:sz w:val="22"/>
                <w:szCs w:val="22"/>
              </w:rPr>
              <w:t xml:space="preserve">i Budownictwa </w:t>
            </w:r>
            <w:r w:rsidRPr="00CA5C27">
              <w:rPr>
                <w:sz w:val="22"/>
                <w:szCs w:val="22"/>
              </w:rPr>
              <w:t xml:space="preserve">z dnia </w:t>
            </w:r>
            <w:r w:rsidR="00D368F0">
              <w:rPr>
                <w:sz w:val="22"/>
                <w:szCs w:val="22"/>
              </w:rPr>
              <w:t>11 grudnia 2017</w:t>
            </w:r>
            <w:r w:rsidRPr="00CA5C27">
              <w:rPr>
                <w:sz w:val="22"/>
                <w:szCs w:val="22"/>
              </w:rPr>
              <w:t>r. w sprawie re</w:t>
            </w:r>
            <w:r w:rsidR="00CB1704">
              <w:rPr>
                <w:sz w:val="22"/>
                <w:szCs w:val="22"/>
              </w:rPr>
              <w:t>jestracji i oznaczania pojazdów</w:t>
            </w:r>
            <w:r w:rsidR="00342FD4">
              <w:rPr>
                <w:sz w:val="22"/>
                <w:szCs w:val="22"/>
              </w:rPr>
              <w:t xml:space="preserve"> oraz wymagań dla tablic rejestracyjnych</w:t>
            </w:r>
            <w:r w:rsidR="00284F3F" w:rsidRPr="00CA5C27">
              <w:rPr>
                <w:sz w:val="22"/>
                <w:szCs w:val="22"/>
              </w:rPr>
              <w:t>,</w:t>
            </w:r>
          </w:p>
          <w:p w:rsidR="00EC3C1F" w:rsidRPr="00CA5C27" w:rsidRDefault="00EC3C1F" w:rsidP="00E87423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</w:t>
            </w:r>
            <w:r w:rsidR="00CB1704">
              <w:rPr>
                <w:sz w:val="22"/>
                <w:szCs w:val="22"/>
              </w:rPr>
              <w:t>orów dokumentów w tych sprawach</w:t>
            </w:r>
            <w:r w:rsidR="00737F8E" w:rsidRPr="00CA5C27">
              <w:rPr>
                <w:sz w:val="22"/>
                <w:szCs w:val="22"/>
              </w:rPr>
              <w:t>,</w:t>
            </w:r>
          </w:p>
          <w:p w:rsidR="00EC3C1F" w:rsidRPr="00CA5C27" w:rsidRDefault="000B1763" w:rsidP="000B1763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Ustawa z dnia 14 czerwca 1960r. Kodeks postępowania administracyjne</w:t>
            </w:r>
            <w:r w:rsidR="0054250D" w:rsidRPr="00CA5C27">
              <w:rPr>
                <w:sz w:val="22"/>
                <w:szCs w:val="22"/>
              </w:rPr>
              <w:t>go</w:t>
            </w:r>
            <w:r w:rsidR="00737F8E" w:rsidRPr="00CA5C27">
              <w:rPr>
                <w:sz w:val="22"/>
                <w:szCs w:val="22"/>
              </w:rPr>
              <w:t>,</w:t>
            </w:r>
          </w:p>
          <w:p w:rsidR="00A817B4" w:rsidRPr="00CA5C27" w:rsidRDefault="00A817B4" w:rsidP="00A817B4">
            <w:pPr>
              <w:numPr>
                <w:ilvl w:val="0"/>
                <w:numId w:val="10"/>
              </w:numPr>
              <w:spacing w:before="100" w:before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Spraw Wewnętrznych z dnia 15 maja 2015r. w sprawie opłaty ewidencyjnej stanowiącej przychód Funduszu - Centralna Ewidencja Pojazdów i Kierowców,</w:t>
            </w:r>
          </w:p>
          <w:p w:rsidR="00CD0970" w:rsidRPr="00CA5C27" w:rsidRDefault="00EC3C1F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Ustawa z dnia 16 listo</w:t>
            </w:r>
            <w:r w:rsidR="00CB1704">
              <w:rPr>
                <w:sz w:val="22"/>
                <w:szCs w:val="22"/>
              </w:rPr>
              <w:t>pada 2006r. o opłacie skarbowej</w:t>
            </w:r>
            <w:r w:rsidR="00733D20" w:rsidRPr="00CA5C27">
              <w:rPr>
                <w:sz w:val="22"/>
                <w:szCs w:val="22"/>
              </w:rPr>
              <w:t>,</w:t>
            </w:r>
          </w:p>
          <w:p w:rsidR="00A8634B" w:rsidRPr="00CA5C27" w:rsidRDefault="00A8634B" w:rsidP="00A8634B">
            <w:pPr>
              <w:numPr>
                <w:ilvl w:val="0"/>
                <w:numId w:val="10"/>
              </w:numPr>
              <w:rPr>
                <w:b/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Finansów z dnia 28 września 2007r w sprawie zapłaty opła</w:t>
            </w:r>
            <w:r w:rsidR="00CB1704">
              <w:rPr>
                <w:sz w:val="22"/>
                <w:szCs w:val="22"/>
              </w:rPr>
              <w:t>ty skarbowej</w:t>
            </w:r>
            <w:r w:rsidRPr="00CA5C27">
              <w:rPr>
                <w:sz w:val="22"/>
                <w:szCs w:val="22"/>
              </w:rPr>
              <w:t>,</w:t>
            </w:r>
          </w:p>
          <w:p w:rsidR="00F674F7" w:rsidRPr="00CA5C27" w:rsidRDefault="00F674F7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Infrastruktury z dnia 22 grudnia 2003r. w sprawie wysokości opłat za wydanie dowodu rejestr</w:t>
            </w:r>
            <w:r w:rsidR="00733D20" w:rsidRPr="00CA5C27">
              <w:rPr>
                <w:sz w:val="22"/>
                <w:szCs w:val="22"/>
              </w:rPr>
              <w:t>acyjnego, pozwolenia czasowego,</w:t>
            </w:r>
            <w:r w:rsidRPr="00CA5C27">
              <w:rPr>
                <w:sz w:val="22"/>
                <w:szCs w:val="22"/>
              </w:rPr>
              <w:t xml:space="preserve"> tablic (tablicy)</w:t>
            </w:r>
            <w:r w:rsidR="00733D20" w:rsidRPr="00CA5C27">
              <w:rPr>
                <w:sz w:val="22"/>
                <w:szCs w:val="22"/>
              </w:rPr>
              <w:t xml:space="preserve"> rejestracyjnych i nalepki kontrolnej oraz ich wtórn</w:t>
            </w:r>
            <w:r w:rsidR="00CB1704">
              <w:rPr>
                <w:sz w:val="22"/>
                <w:szCs w:val="22"/>
              </w:rPr>
              <w:t>ików</w:t>
            </w:r>
            <w:r w:rsidR="00733D20" w:rsidRPr="00CA5C27">
              <w:rPr>
                <w:sz w:val="22"/>
                <w:szCs w:val="22"/>
              </w:rPr>
              <w:t>,</w:t>
            </w:r>
          </w:p>
          <w:p w:rsidR="00733D20" w:rsidRPr="00CA5C27" w:rsidRDefault="00733D20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Transportu i Budownictwa z dnia 28 marca 2006r. w sprawie w</w:t>
            </w:r>
            <w:r w:rsidR="00CB1704">
              <w:rPr>
                <w:sz w:val="22"/>
                <w:szCs w:val="22"/>
              </w:rPr>
              <w:t>ysokości opłat za kartę pojazdu</w:t>
            </w:r>
            <w:r w:rsidR="00C03E7D">
              <w:rPr>
                <w:sz w:val="22"/>
                <w:szCs w:val="22"/>
              </w:rPr>
              <w:t>,</w:t>
            </w:r>
          </w:p>
          <w:p w:rsidR="00733D20" w:rsidRPr="00CA5C27" w:rsidRDefault="00A8634B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Infrastruktury z dnia 20 października 2003r. w sprawie warunków i trybu wydawania kart pojazdów, wzoru karty pojazdu oraz jej opisu,</w:t>
            </w:r>
          </w:p>
          <w:p w:rsidR="00A8634B" w:rsidRPr="00CA5C27" w:rsidRDefault="00A8634B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Ustawa z dnia 22 maja 2003r. o ubezpieczeniach obowiązkowych, Ubezpieczeniowym Funduszu Gwarancyjnym i Polskim Biurze Ubezpieczyciel</w:t>
            </w:r>
            <w:r w:rsidR="00CB1704">
              <w:rPr>
                <w:sz w:val="22"/>
                <w:szCs w:val="22"/>
              </w:rPr>
              <w:t>i Komunikacyjnych</w:t>
            </w:r>
            <w:r w:rsidR="00BE488A" w:rsidRPr="00CA5C27">
              <w:rPr>
                <w:sz w:val="22"/>
                <w:szCs w:val="22"/>
              </w:rPr>
              <w:t>,</w:t>
            </w:r>
          </w:p>
          <w:p w:rsidR="00BE488A" w:rsidRPr="00CA5C27" w:rsidRDefault="00BE488A" w:rsidP="00422E0A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Rozporządzenie Ministra Transportu Budownictwa i Gospodarki Morskiej z dnia 26 czerwca 2012r. w sprawie zakresu i sposobu przeprowadzania badań technicznych oraz wzorów dokumentów stosowanych przy tych badaniach,</w:t>
            </w:r>
          </w:p>
          <w:p w:rsidR="00BE488A" w:rsidRDefault="00BE488A" w:rsidP="00CB1704">
            <w:pPr>
              <w:numPr>
                <w:ilvl w:val="0"/>
                <w:numId w:val="10"/>
              </w:numPr>
              <w:spacing w:before="100" w:beforeAutospacing="1" w:after="100" w:afterAutospacing="1"/>
              <w:jc w:val="both"/>
            </w:pPr>
            <w:r w:rsidRPr="00CA5C27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 w:rsidR="00CB1704">
              <w:rPr>
                <w:sz w:val="22"/>
                <w:szCs w:val="22"/>
              </w:rPr>
              <w:t>.</w:t>
            </w:r>
          </w:p>
        </w:tc>
      </w:tr>
    </w:tbl>
    <w:p w:rsidR="00CA5C27" w:rsidRDefault="00CA5C27"/>
    <w:p w:rsidR="00CA5C27" w:rsidRDefault="00CA5C27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6804"/>
      </w:tblGrid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A5C27" w:rsidRDefault="00CA5C27" w:rsidP="00CA5C27">
            <w:pPr>
              <w:rPr>
                <w:b/>
                <w:sz w:val="20"/>
                <w:szCs w:val="20"/>
              </w:rPr>
            </w:pPr>
          </w:p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>
            <w:pPr>
              <w:jc w:val="center"/>
              <w:rPr>
                <w:b/>
              </w:rPr>
            </w:pPr>
          </w:p>
          <w:p w:rsidR="00CD0970" w:rsidRPr="00CA5C27" w:rsidRDefault="00CD0970">
            <w:pPr>
              <w:jc w:val="both"/>
              <w:rPr>
                <w:bCs/>
                <w:sz w:val="22"/>
                <w:szCs w:val="22"/>
              </w:rPr>
            </w:pPr>
            <w:r w:rsidRPr="00CA5C27">
              <w:rPr>
                <w:bCs/>
                <w:sz w:val="22"/>
                <w:szCs w:val="22"/>
              </w:rPr>
              <w:t>Wniosek należy złożyć w Wydziale Komunikacji i Transportu pokój 20</w:t>
            </w:r>
            <w:r w:rsidR="00327D44" w:rsidRPr="00CA5C27">
              <w:rPr>
                <w:bCs/>
                <w:sz w:val="22"/>
                <w:szCs w:val="22"/>
              </w:rPr>
              <w:t xml:space="preserve"> (budynek B)</w:t>
            </w:r>
          </w:p>
          <w:p w:rsidR="00CD0970" w:rsidRPr="00CA5C27" w:rsidRDefault="00CD097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CA5C27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Sprawę załatwia - Wydział Komunikacji i Transportu.</w:t>
            </w:r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  <w:lang w:val="en-US"/>
              </w:rPr>
            </w:pPr>
            <w:r w:rsidRPr="00CA5C27">
              <w:rPr>
                <w:iCs/>
                <w:sz w:val="22"/>
                <w:szCs w:val="22"/>
                <w:lang w:val="en-US"/>
              </w:rPr>
              <w:t>tel. (32) 45 97 320, (32) 45 97 318,</w:t>
            </w:r>
            <w:r w:rsidR="00F67582" w:rsidRPr="00CA5C27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F67582" w:rsidRPr="00CA5C27">
              <w:rPr>
                <w:iCs/>
                <w:sz w:val="22"/>
                <w:szCs w:val="22"/>
              </w:rPr>
              <w:t>(32) 45 97 </w:t>
            </w:r>
            <w:r w:rsidR="00B041BB" w:rsidRPr="00CA5C27">
              <w:rPr>
                <w:iCs/>
                <w:sz w:val="22"/>
                <w:szCs w:val="22"/>
              </w:rPr>
              <w:t>398</w:t>
            </w:r>
            <w:r w:rsidR="00F67582" w:rsidRPr="00CA5C27">
              <w:rPr>
                <w:iCs/>
                <w:sz w:val="22"/>
                <w:szCs w:val="22"/>
              </w:rPr>
              <w:t>, f</w:t>
            </w:r>
            <w:r w:rsidRPr="00CA5C27">
              <w:rPr>
                <w:iCs/>
                <w:sz w:val="22"/>
                <w:szCs w:val="22"/>
                <w:lang w:val="en-US"/>
              </w:rPr>
              <w:t>ax. (32) 45 97 326</w:t>
            </w:r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  <w:lang w:val="de-DE"/>
              </w:rPr>
            </w:pPr>
            <w:r w:rsidRPr="00CA5C27">
              <w:rPr>
                <w:iCs/>
                <w:sz w:val="22"/>
                <w:szCs w:val="22"/>
                <w:lang w:val="de-DE"/>
              </w:rPr>
              <w:t xml:space="preserve">e-mail: </w:t>
            </w:r>
            <w:hyperlink r:id="rId6" w:history="1">
              <w:r w:rsidRPr="00CA5C27">
                <w:rPr>
                  <w:rStyle w:val="Hipercze"/>
                  <w:iCs/>
                  <w:sz w:val="22"/>
                  <w:szCs w:val="22"/>
                  <w:lang w:val="de-DE"/>
                </w:rPr>
                <w:t>komunikacja@powiatraciborski.pl</w:t>
              </w:r>
            </w:hyperlink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</w:rPr>
            </w:pPr>
            <w:r w:rsidRPr="00CA5C27">
              <w:rPr>
                <w:iCs/>
                <w:sz w:val="22"/>
                <w:szCs w:val="22"/>
              </w:rPr>
              <w:t xml:space="preserve">Godziny przyjmowania wniosków:  </w:t>
            </w:r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</w:rPr>
            </w:pPr>
            <w:r w:rsidRPr="00CA5C27">
              <w:rPr>
                <w:iCs/>
                <w:sz w:val="22"/>
                <w:szCs w:val="22"/>
              </w:rPr>
              <w:t>Poniedziałek, środa,</w:t>
            </w:r>
            <w:r w:rsidR="009F5BAC" w:rsidRPr="00CA5C27">
              <w:rPr>
                <w:iCs/>
                <w:sz w:val="22"/>
                <w:szCs w:val="22"/>
              </w:rPr>
              <w:t xml:space="preserve"> czwartek</w:t>
            </w:r>
            <w:r w:rsidRPr="00CA5C27">
              <w:rPr>
                <w:iCs/>
                <w:sz w:val="22"/>
                <w:szCs w:val="22"/>
              </w:rPr>
              <w:t xml:space="preserve">  od 8:00</w:t>
            </w:r>
            <w:r w:rsidRPr="00CA5C27">
              <w:rPr>
                <w:iCs/>
                <w:sz w:val="22"/>
                <w:szCs w:val="22"/>
                <w:vertAlign w:val="superscript"/>
              </w:rPr>
              <w:t xml:space="preserve"> </w:t>
            </w:r>
            <w:r w:rsidRPr="00CA5C27">
              <w:rPr>
                <w:iCs/>
                <w:sz w:val="22"/>
                <w:szCs w:val="22"/>
              </w:rPr>
              <w:t xml:space="preserve">do 15:00 </w:t>
            </w:r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</w:rPr>
            </w:pPr>
            <w:r w:rsidRPr="00CA5C27">
              <w:rPr>
                <w:iCs/>
                <w:sz w:val="22"/>
                <w:szCs w:val="22"/>
              </w:rPr>
              <w:t xml:space="preserve">wtorek od </w:t>
            </w:r>
            <w:r w:rsidR="009F5BAC" w:rsidRPr="00CA5C27">
              <w:rPr>
                <w:iCs/>
                <w:sz w:val="22"/>
                <w:szCs w:val="22"/>
              </w:rPr>
              <w:t>8</w:t>
            </w:r>
            <w:r w:rsidRPr="00CA5C27">
              <w:rPr>
                <w:iCs/>
                <w:sz w:val="22"/>
                <w:szCs w:val="22"/>
              </w:rPr>
              <w:t xml:space="preserve">:00 do 16:30 </w:t>
            </w:r>
          </w:p>
          <w:p w:rsidR="00CD0970" w:rsidRPr="00CA5C27" w:rsidRDefault="00CD0970">
            <w:pPr>
              <w:jc w:val="both"/>
              <w:rPr>
                <w:iCs/>
                <w:sz w:val="22"/>
                <w:szCs w:val="22"/>
              </w:rPr>
            </w:pPr>
            <w:r w:rsidRPr="00CA5C27">
              <w:rPr>
                <w:iCs/>
                <w:sz w:val="22"/>
                <w:szCs w:val="22"/>
              </w:rPr>
              <w:t>piątek od 8:00 do 13:30</w:t>
            </w:r>
          </w:p>
          <w:p w:rsidR="00CD0970" w:rsidRDefault="00CD0970">
            <w:pPr>
              <w:jc w:val="both"/>
              <w:rPr>
                <w:iCs/>
              </w:rPr>
            </w:pP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CD0970" w:rsidRPr="00CA5C27" w:rsidRDefault="00CD0970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CA5C2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1. Rejestracja pojazdu następuje w drodze decyzji. </w:t>
            </w:r>
          </w:p>
          <w:p w:rsidR="00CD0970" w:rsidRPr="00CA5C27" w:rsidRDefault="00CD0970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A5C2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2. W dniu złożenia </w:t>
            </w:r>
            <w:r w:rsidRPr="00CA5C2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wniosku o rejestrację organ rejestrujący dokonuje </w:t>
            </w:r>
            <w:r w:rsidRPr="00CA5C27">
              <w:rPr>
                <w:rStyle w:val="Pogrubienie"/>
                <w:rFonts w:ascii="Times New Roman" w:hAnsi="Times New Roman" w:cs="Times New Roman"/>
                <w:b w:val="0"/>
                <w:sz w:val="22"/>
                <w:szCs w:val="22"/>
              </w:rPr>
              <w:t>rejestracji czasowej pojazdu</w:t>
            </w:r>
            <w:r w:rsidRPr="00CA5C2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na okres 30 dni, zamawiając w tym czasie dowód rejestracyjny w Polskiej Wytwórni Papierów Wartościowych w Warszawie.</w:t>
            </w:r>
          </w:p>
          <w:p w:rsidR="002D5BE1" w:rsidRPr="002D5BE1" w:rsidRDefault="00CD0970" w:rsidP="002D5BE1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CA5C27">
              <w:rPr>
                <w:rFonts w:ascii="Times New Roman" w:hAnsi="Times New Roman" w:cs="Times New Roman"/>
                <w:bCs/>
                <w:sz w:val="22"/>
                <w:szCs w:val="22"/>
              </w:rPr>
              <w:t>3.  Na okres oczekiwania na dowód rejestracyjny dokumentem dopuszczającym pojazd do ruchu jest pozwolenie czasowe.</w:t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CD0970" w:rsidTr="00E20967">
        <w:trPr>
          <w:trHeight w:val="1078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Pr="00CA5C27" w:rsidRDefault="00CD0970">
            <w:pPr>
              <w:ind w:left="357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Do wniosku załącza się następujące dokumenty:</w:t>
            </w:r>
          </w:p>
          <w:p w:rsidR="00CD0970" w:rsidRPr="00CA5C27" w:rsidRDefault="00CD0970">
            <w:pPr>
              <w:ind w:left="357"/>
              <w:jc w:val="both"/>
              <w:rPr>
                <w:sz w:val="22"/>
                <w:szCs w:val="22"/>
              </w:rPr>
            </w:pPr>
          </w:p>
          <w:p w:rsidR="00CD0970" w:rsidRPr="00CA5C27" w:rsidRDefault="00CD0970">
            <w:pPr>
              <w:numPr>
                <w:ilvl w:val="0"/>
                <w:numId w:val="9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oryginał dowodu własności (np. umowa kupna- sprzedaży, umowa darowizny,  umowa zamiany, faktura Vat</w:t>
            </w:r>
            <w:r w:rsidR="008872E7" w:rsidRPr="00CA5C27">
              <w:rPr>
                <w:sz w:val="22"/>
                <w:szCs w:val="22"/>
              </w:rPr>
              <w:t xml:space="preserve"> potwierdzająca nabycie pojazdu</w:t>
            </w:r>
            <w:r w:rsidRPr="00CA5C27">
              <w:rPr>
                <w:sz w:val="22"/>
                <w:szCs w:val="22"/>
              </w:rPr>
              <w:t>, prawomocne orzeczenie sądu),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dotychczasowy dowód rejestracyjny,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karta pojazdu, jeżeli była wydana,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tablice rejestracyjne, 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dokument potwierdzający zawarcie umowy ubezpieczeni</w:t>
            </w:r>
            <w:r w:rsidR="008872E7" w:rsidRPr="00CA5C27">
              <w:rPr>
                <w:sz w:val="22"/>
                <w:szCs w:val="22"/>
              </w:rPr>
              <w:t xml:space="preserve">a obowiązkowego OC, </w:t>
            </w:r>
            <w:r w:rsidRPr="00CA5C27">
              <w:rPr>
                <w:sz w:val="22"/>
                <w:szCs w:val="22"/>
              </w:rPr>
              <w:t xml:space="preserve"> nie dostarczenie powyższego dokumentu nie wpływa na załatwienie sprawy, jednak skutkuje powiadomieniem do Ubezpieczeniowego Funduszu Gwarancyjnego </w:t>
            </w:r>
            <w:r w:rsidR="003652A4" w:rsidRPr="00CA5C27">
              <w:rPr>
                <w:sz w:val="22"/>
                <w:szCs w:val="22"/>
              </w:rPr>
              <w:t xml:space="preserve">               </w:t>
            </w:r>
            <w:r w:rsidRPr="00CA5C27">
              <w:rPr>
                <w:sz w:val="22"/>
                <w:szCs w:val="22"/>
              </w:rPr>
              <w:t>w Warszawie,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dowód tożsamości – w przypadku osób fizycznych oraz zaświadczenie o wpisie do ewidencji działalności gospodarczej, jeżeli na dokumencie własności pojazdu widnieją dane firmy, 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aktualny odpis z KRS – w przypadku podmiotów rejestrowanych w Krajowym Rejestrze Sądowym,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pełnomocnictwo – w przypadku działania przez przedstawiciela, </w:t>
            </w:r>
          </w:p>
          <w:p w:rsidR="00CD0970" w:rsidRPr="00CA5C27" w:rsidRDefault="00CD0970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dowód uiszczenia opłaty komunikacyjnej i ewidencyjnej.</w:t>
            </w:r>
          </w:p>
          <w:p w:rsidR="00CD0970" w:rsidRPr="00CA5C27" w:rsidRDefault="003652A4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w</w:t>
            </w:r>
            <w:r w:rsidR="00CD0970" w:rsidRPr="00CA5C27">
              <w:rPr>
                <w:sz w:val="22"/>
                <w:szCs w:val="22"/>
              </w:rPr>
              <w:t xml:space="preserve"> przypadku,  gdy dane odnoszące się do zbywcy pojazdu zawarte </w:t>
            </w:r>
            <w:r w:rsidR="00CD0970" w:rsidRPr="00CA5C27">
              <w:rPr>
                <w:sz w:val="22"/>
                <w:szCs w:val="22"/>
              </w:rPr>
              <w:br/>
              <w:t xml:space="preserve">w dowodzie  własności  pojazdu  dołączonym do wniosku o rejestrację </w:t>
            </w:r>
            <w:r w:rsidRPr="00CA5C27">
              <w:rPr>
                <w:sz w:val="22"/>
                <w:szCs w:val="22"/>
              </w:rPr>
              <w:t xml:space="preserve">                     </w:t>
            </w:r>
            <w:r w:rsidR="00CD0970" w:rsidRPr="00CA5C27">
              <w:rPr>
                <w:sz w:val="22"/>
                <w:szCs w:val="22"/>
              </w:rPr>
              <w:t xml:space="preserve">są niezgodne z danymi właściciela zawartymi w dowodzie rejestracyjnym i karcie pojazdu, jeżeli była wydana, jako dowód własności wymagany do rejestracji rozumie się </w:t>
            </w:r>
            <w:r w:rsidR="00CD0970" w:rsidRPr="00CA5C27">
              <w:rPr>
                <w:rStyle w:val="Pogrubienie"/>
                <w:sz w:val="22"/>
                <w:szCs w:val="22"/>
              </w:rPr>
              <w:t>oryginały wszystkich kolejnych dokumentów potwierdzających fakt  przeniesienia prawa własności pojazdu</w:t>
            </w:r>
            <w:r w:rsidR="00CD0970" w:rsidRPr="00CA5C27">
              <w:rPr>
                <w:sz w:val="22"/>
                <w:szCs w:val="22"/>
              </w:rPr>
              <w:t>.</w:t>
            </w:r>
          </w:p>
          <w:p w:rsidR="00CD0970" w:rsidRPr="00CA5C27" w:rsidRDefault="00CD0970" w:rsidP="00CA5C27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obowiązek oddania dowodu rejestracyjnego i tablic rejestracyjnych nie dotyczy pojazdu zakupionego od Policji, Straży Granicznej, Agencji Bezpieczeństwa Wewnętrznego, Agencji  Wywiadu lub Sił Zbrojnych RP.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A5C27" w:rsidRPr="00CA5C27" w:rsidRDefault="00CA5C27" w:rsidP="00CA5C27">
            <w:pPr>
              <w:rPr>
                <w:b/>
                <w:sz w:val="22"/>
                <w:szCs w:val="22"/>
              </w:rPr>
            </w:pPr>
          </w:p>
          <w:p w:rsidR="00CD0970" w:rsidRPr="00CA5C27" w:rsidRDefault="00CD0970">
            <w:pPr>
              <w:jc w:val="center"/>
              <w:rPr>
                <w:b/>
                <w:sz w:val="22"/>
                <w:szCs w:val="22"/>
              </w:rPr>
            </w:pPr>
            <w:r w:rsidRPr="00CA5C27">
              <w:rPr>
                <w:b/>
                <w:sz w:val="22"/>
                <w:szCs w:val="22"/>
              </w:rPr>
              <w:t>VI.  OPŁATY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Pr="00CA5C27" w:rsidRDefault="00CD0970">
            <w:pPr>
              <w:rPr>
                <w:b/>
                <w:sz w:val="22"/>
                <w:szCs w:val="22"/>
              </w:rPr>
            </w:pPr>
          </w:p>
          <w:p w:rsidR="00CD0970" w:rsidRPr="00CA5C27" w:rsidRDefault="00CD0970">
            <w:pPr>
              <w:rPr>
                <w:b/>
                <w:sz w:val="22"/>
                <w:szCs w:val="22"/>
              </w:rPr>
            </w:pPr>
            <w:r w:rsidRPr="00CA5C27">
              <w:rPr>
                <w:b/>
                <w:sz w:val="22"/>
                <w:szCs w:val="22"/>
              </w:rPr>
              <w:t>Przerejestrowanie pojazdu zakupionego z innego powiatu: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CA5C27">
              <w:rPr>
                <w:bCs/>
                <w:sz w:val="22"/>
                <w:szCs w:val="22"/>
              </w:rPr>
              <w:t>opłata komunikacyjna w wysokości 178, 50 zł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ewidencyjna w wysokości         2 zł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lastRenderedPageBreak/>
              <w:t>opłata skarbowa z tytułu pełnomocnictwa w wysokości 17 zł</w:t>
            </w:r>
          </w:p>
          <w:p w:rsidR="00CD0970" w:rsidRPr="00CA5C27" w:rsidRDefault="008D57EE" w:rsidP="008D57EE">
            <w:pPr>
              <w:jc w:val="both"/>
              <w:rPr>
                <w:b/>
                <w:sz w:val="22"/>
                <w:szCs w:val="22"/>
              </w:rPr>
            </w:pPr>
            <w:r w:rsidRPr="00CA5C27">
              <w:rPr>
                <w:b/>
                <w:sz w:val="22"/>
                <w:szCs w:val="22"/>
              </w:rPr>
              <w:t>Przerejestrowanie przyczepy, naczepy, motocykla, ciągnika rolniczego z innego powiatu: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CA5C27">
              <w:rPr>
                <w:bCs/>
                <w:sz w:val="22"/>
                <w:szCs w:val="22"/>
              </w:rPr>
              <w:t>opłata komunikacyjna w wysokości      120 zł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ewidencyjna w wysokości          1,50 zł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skarbowa z tytułu pełnomocnictwa w wysokości 17 zł</w:t>
            </w:r>
          </w:p>
          <w:p w:rsidR="008D57EE" w:rsidRPr="00CA5C27" w:rsidRDefault="008D57EE" w:rsidP="008D57EE">
            <w:pPr>
              <w:jc w:val="both"/>
              <w:rPr>
                <w:b/>
                <w:sz w:val="22"/>
                <w:szCs w:val="22"/>
              </w:rPr>
            </w:pPr>
            <w:r w:rsidRPr="00CA5C27">
              <w:rPr>
                <w:b/>
                <w:sz w:val="22"/>
                <w:szCs w:val="22"/>
              </w:rPr>
              <w:t>Przerejestrowanie motoroweru z innego powiatu: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CA5C27">
              <w:rPr>
                <w:bCs/>
                <w:sz w:val="22"/>
                <w:szCs w:val="22"/>
              </w:rPr>
              <w:t>opłata komunikacyjna w wysokości     110 zł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ewidencyjna w wysokości         1,50 zł</w:t>
            </w:r>
          </w:p>
          <w:p w:rsidR="008D57EE" w:rsidRPr="00CA5C27" w:rsidRDefault="008D57EE" w:rsidP="008D57EE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skarbowa z tytułu pełnomocnictwa w wysokości 17 zł</w:t>
            </w:r>
          </w:p>
          <w:p w:rsidR="00CD0970" w:rsidRPr="00CA5C27" w:rsidRDefault="00CD0970">
            <w:pPr>
              <w:jc w:val="both"/>
              <w:rPr>
                <w:b/>
                <w:sz w:val="22"/>
                <w:szCs w:val="22"/>
              </w:rPr>
            </w:pPr>
            <w:r w:rsidRPr="00CA5C27">
              <w:rPr>
                <w:b/>
                <w:sz w:val="22"/>
                <w:szCs w:val="22"/>
              </w:rPr>
              <w:t>Przerejestrowanie pojazdu zakupionego na terenie powiatu: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CA5C27">
              <w:rPr>
                <w:bCs/>
                <w:sz w:val="22"/>
                <w:szCs w:val="22"/>
              </w:rPr>
              <w:t>opłata komunikacyjna w wysokości 80 zł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ewidencyjna w wysokości         1 zł</w:t>
            </w:r>
          </w:p>
          <w:p w:rsidR="00CD0970" w:rsidRPr="00CA5C27" w:rsidRDefault="00CD0970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opłata skarbowa z tytułu pełnomocnictwa w wysokości 17 zł</w:t>
            </w:r>
          </w:p>
          <w:p w:rsidR="00CD0970" w:rsidRPr="00CA5C27" w:rsidRDefault="00DB6035" w:rsidP="00DB603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Opłatę komunikacyjną oraz ewidencyjną można uiścić w kasie pokój nr </w:t>
            </w:r>
            <w:r w:rsidR="0059302D" w:rsidRPr="00CA5C27">
              <w:rPr>
                <w:sz w:val="22"/>
                <w:szCs w:val="22"/>
              </w:rPr>
              <w:t>1</w:t>
            </w:r>
            <w:r w:rsidRPr="00CA5C27">
              <w:rPr>
                <w:sz w:val="22"/>
                <w:szCs w:val="22"/>
              </w:rPr>
              <w:t xml:space="preserve"> (parter)</w:t>
            </w:r>
            <w:r w:rsidR="00327D44" w:rsidRPr="00CA5C27">
              <w:rPr>
                <w:sz w:val="22"/>
                <w:szCs w:val="22"/>
              </w:rPr>
              <w:t xml:space="preserve"> budynek B</w:t>
            </w:r>
            <w:r w:rsidRPr="00CA5C27">
              <w:rPr>
                <w:sz w:val="22"/>
                <w:szCs w:val="22"/>
              </w:rPr>
              <w:t xml:space="preserve"> lub dokonać wpłaty bezpośrednio na rachunek bankowy Starostwa Powiatowego w Raciborzu nr </w:t>
            </w:r>
            <w:r w:rsidR="00A45D92" w:rsidRPr="00CA5C27">
              <w:rPr>
                <w:sz w:val="22"/>
                <w:szCs w:val="22"/>
              </w:rPr>
              <w:t>80 1560 1140 2227 7506 3000 0003</w:t>
            </w:r>
            <w:r w:rsidRPr="00CA5C27">
              <w:rPr>
                <w:sz w:val="22"/>
                <w:szCs w:val="22"/>
              </w:rPr>
              <w:t xml:space="preserve"> z dopiskiem „opłata za rejestrację pojazdu”.</w:t>
            </w: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 xml:space="preserve">Opłatę skarbową można uiścić w kasie pokój nr </w:t>
            </w:r>
            <w:r w:rsidR="0059302D" w:rsidRPr="00CA5C27">
              <w:rPr>
                <w:sz w:val="22"/>
                <w:szCs w:val="22"/>
              </w:rPr>
              <w:t>1</w:t>
            </w:r>
            <w:r w:rsidRPr="00CA5C27">
              <w:rPr>
                <w:sz w:val="22"/>
                <w:szCs w:val="22"/>
              </w:rPr>
              <w:t xml:space="preserve"> (parter)</w:t>
            </w:r>
            <w:r w:rsidR="00327D44" w:rsidRPr="00CA5C27">
              <w:rPr>
                <w:sz w:val="22"/>
                <w:szCs w:val="22"/>
              </w:rPr>
              <w:t xml:space="preserve"> budynek B</w:t>
            </w:r>
            <w:r w:rsidRPr="00CA5C27">
              <w:rPr>
                <w:sz w:val="22"/>
                <w:szCs w:val="22"/>
              </w:rPr>
              <w:t xml:space="preserve"> lub dokonać wpłaty bezpośrednio na rachunek Urzędu Miasta Racibórz nr 78 1050 1070 1000 0004 0003 36 92 z dopiskiem „pełnomocnictwo”</w:t>
            </w:r>
            <w:r w:rsidR="003652A4" w:rsidRPr="00CA5C27">
              <w:rPr>
                <w:sz w:val="22"/>
                <w:szCs w:val="22"/>
              </w:rPr>
              <w:t>.</w:t>
            </w: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</w:rPr>
              <w:t>Dowody wpłaty należy dołączyć do wniosku.</w:t>
            </w:r>
          </w:p>
          <w:p w:rsidR="006D6C07" w:rsidRPr="00CA5C27" w:rsidRDefault="006D6C07">
            <w:pPr>
              <w:jc w:val="both"/>
              <w:rPr>
                <w:sz w:val="22"/>
                <w:szCs w:val="22"/>
              </w:rPr>
            </w:pPr>
          </w:p>
          <w:p w:rsidR="006D6C07" w:rsidRPr="00CA5C27" w:rsidRDefault="006D6C07">
            <w:pPr>
              <w:jc w:val="both"/>
              <w:rPr>
                <w:sz w:val="22"/>
                <w:szCs w:val="22"/>
              </w:rPr>
            </w:pPr>
            <w:r w:rsidRPr="00CA5C27">
              <w:rPr>
                <w:sz w:val="22"/>
                <w:szCs w:val="22"/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CD0970" w:rsidRPr="00CA5C27" w:rsidRDefault="00CD0970">
            <w:pPr>
              <w:jc w:val="both"/>
              <w:rPr>
                <w:sz w:val="22"/>
                <w:szCs w:val="22"/>
              </w:rPr>
            </w:pP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/>
          <w:p w:rsidR="00CD0970" w:rsidRDefault="00CD0970">
            <w:pPr>
              <w:rPr>
                <w:b/>
              </w:rPr>
            </w:pPr>
            <w:r>
              <w:t>Wg załączonego wzoru.</w:t>
            </w:r>
          </w:p>
          <w:p w:rsidR="00CD0970" w:rsidRDefault="00CD0970">
            <w:pPr>
              <w:rPr>
                <w:b/>
              </w:rPr>
            </w:pP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70" w:rsidRDefault="00CD0970">
            <w:pPr>
              <w:jc w:val="center"/>
            </w:pPr>
          </w:p>
          <w:p w:rsidR="00CD0970" w:rsidRDefault="00CD097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Od decyzji przysługuje stronie prawo wniesienia odwołania do Samorządowego Kolegium Odwoławczego w Katowicach za pośrednictwem Starosty Raciborskiego w terminie </w:t>
            </w:r>
            <w:r w:rsidR="008872E7">
              <w:rPr>
                <w:color w:val="000000"/>
              </w:rPr>
              <w:br/>
            </w:r>
            <w:r>
              <w:rPr>
                <w:color w:val="000000"/>
              </w:rPr>
              <w:t>14 dni, od daty jej otrzymania.</w:t>
            </w:r>
          </w:p>
          <w:p w:rsidR="002D5BE1" w:rsidRDefault="002D5BE1">
            <w:pPr>
              <w:jc w:val="both"/>
              <w:rPr>
                <w:b/>
              </w:rPr>
            </w:pP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D0970" w:rsidRDefault="00CD09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CD0970" w:rsidTr="00E2096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970" w:rsidRDefault="00CD0970"/>
          <w:p w:rsidR="00CD0970" w:rsidRDefault="00CD0970" w:rsidP="003652A4">
            <w:pPr>
              <w:jc w:val="both"/>
              <w:rPr>
                <w:sz w:val="20"/>
                <w:szCs w:val="20"/>
              </w:rPr>
            </w:pPr>
            <w:r>
              <w:t>Odbioru dowodu rejestracyjnego, karty pojazdu dokonuje się osobiście lub za pośrednictwem pełnomocnika pokoju nr 1</w:t>
            </w:r>
            <w:r w:rsidR="00D93429">
              <w:t>5</w:t>
            </w:r>
            <w:r>
              <w:t xml:space="preserve"> (parter)</w:t>
            </w:r>
            <w:r w:rsidR="00327D44">
              <w:t xml:space="preserve"> budynek B</w:t>
            </w:r>
            <w:r>
              <w:t xml:space="preserve">. </w:t>
            </w:r>
          </w:p>
          <w:p w:rsidR="00CD0970" w:rsidRDefault="00CD0970" w:rsidP="003652A4">
            <w:pPr>
              <w:jc w:val="both"/>
            </w:pPr>
            <w:r>
              <w:t>Jednocześnie należy zwrócić uprzednio wydane pozwolenie czasowe.</w:t>
            </w:r>
          </w:p>
          <w:p w:rsidR="002D5BE1" w:rsidRDefault="002D5BE1" w:rsidP="003652A4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2D5BE1" w:rsidTr="00E209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BE1" w:rsidRDefault="002D5BE1" w:rsidP="00451361">
            <w:r w:rsidRPr="00E1051F">
              <w:rPr>
                <w:b/>
              </w:rPr>
              <w:t>Data:</w:t>
            </w:r>
            <w:r>
              <w:t xml:space="preserve"> </w:t>
            </w:r>
            <w:r w:rsidR="00451361">
              <w:t>30.01.2018r</w:t>
            </w:r>
            <w:r w:rsidR="00656F3F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BE1" w:rsidRDefault="002D5BE1" w:rsidP="002D5BE1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53265E">
              <w:t>Iwona Tessmer</w:t>
            </w:r>
          </w:p>
        </w:tc>
      </w:tr>
      <w:tr w:rsidR="002D5BE1" w:rsidTr="00E209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BE1" w:rsidRDefault="002D5BE1" w:rsidP="00451361">
            <w:r w:rsidRPr="00E1051F">
              <w:rPr>
                <w:b/>
              </w:rPr>
              <w:t>Data:</w:t>
            </w:r>
            <w:r w:rsidR="00327D44">
              <w:t xml:space="preserve"> </w:t>
            </w:r>
            <w:r w:rsidR="00451361">
              <w:t>30.01.2018r</w:t>
            </w:r>
            <w:r w:rsidR="00656F3F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BE1" w:rsidRDefault="002D5BE1" w:rsidP="002D5BE1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CD0970" w:rsidRDefault="00CD0970"/>
    <w:sectPr w:rsidR="00CD0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C4340"/>
    <w:multiLevelType w:val="hybridMultilevel"/>
    <w:tmpl w:val="64A470F4"/>
    <w:lvl w:ilvl="0" w:tplc="93941E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C145F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DE23B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F22DC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1843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E4C1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D8E90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0E03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72521"/>
    <w:multiLevelType w:val="hybridMultilevel"/>
    <w:tmpl w:val="2CB6A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9662F0C"/>
    <w:multiLevelType w:val="hybridMultilevel"/>
    <w:tmpl w:val="388263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FC1354"/>
    <w:multiLevelType w:val="hybridMultilevel"/>
    <w:tmpl w:val="4470C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2"/>
  </w:num>
  <w:num w:numId="9">
    <w:abstractNumId w:val="7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8872E7"/>
    <w:rsid w:val="000B1432"/>
    <w:rsid w:val="000B1763"/>
    <w:rsid w:val="00193CD7"/>
    <w:rsid w:val="001B422F"/>
    <w:rsid w:val="00284F3F"/>
    <w:rsid w:val="002D43F7"/>
    <w:rsid w:val="002D5BE1"/>
    <w:rsid w:val="00327D44"/>
    <w:rsid w:val="00342FD4"/>
    <w:rsid w:val="003652A4"/>
    <w:rsid w:val="00422E0A"/>
    <w:rsid w:val="00425B7C"/>
    <w:rsid w:val="00451361"/>
    <w:rsid w:val="0053265E"/>
    <w:rsid w:val="00533617"/>
    <w:rsid w:val="0054250D"/>
    <w:rsid w:val="0059302D"/>
    <w:rsid w:val="005A1DA3"/>
    <w:rsid w:val="00607815"/>
    <w:rsid w:val="00656F3F"/>
    <w:rsid w:val="006860C9"/>
    <w:rsid w:val="0069284E"/>
    <w:rsid w:val="006C189D"/>
    <w:rsid w:val="006D6C07"/>
    <w:rsid w:val="007074A9"/>
    <w:rsid w:val="00733D20"/>
    <w:rsid w:val="00737F8E"/>
    <w:rsid w:val="00793EA3"/>
    <w:rsid w:val="007B1FC9"/>
    <w:rsid w:val="008872E7"/>
    <w:rsid w:val="008B6A48"/>
    <w:rsid w:val="008D57EE"/>
    <w:rsid w:val="0090085A"/>
    <w:rsid w:val="00994FF1"/>
    <w:rsid w:val="009F5BAC"/>
    <w:rsid w:val="00A45D92"/>
    <w:rsid w:val="00A817B4"/>
    <w:rsid w:val="00A8634B"/>
    <w:rsid w:val="00B041BB"/>
    <w:rsid w:val="00BD1E99"/>
    <w:rsid w:val="00BE488A"/>
    <w:rsid w:val="00C03E7D"/>
    <w:rsid w:val="00C37FDD"/>
    <w:rsid w:val="00CA5C27"/>
    <w:rsid w:val="00CB1704"/>
    <w:rsid w:val="00CD0970"/>
    <w:rsid w:val="00D2121A"/>
    <w:rsid w:val="00D368F0"/>
    <w:rsid w:val="00D93429"/>
    <w:rsid w:val="00DB6035"/>
    <w:rsid w:val="00E20967"/>
    <w:rsid w:val="00E87423"/>
    <w:rsid w:val="00EC3C1F"/>
    <w:rsid w:val="00F27BC5"/>
    <w:rsid w:val="00F674F7"/>
    <w:rsid w:val="00F67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Web">
    <w:name w:val="Normal (Web)"/>
    <w:basedOn w:val="Normalny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semiHidden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5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unikacja@powiatraciborski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Racibórz</Company>
  <LinksUpToDate>false</LinksUpToDate>
  <CharactersWithSpaces>6713</CharactersWithSpaces>
  <SharedDoc>false</SharedDoc>
  <HLinks>
    <vt:vector size="6" baseType="variant">
      <vt:variant>
        <vt:i4>2949133</vt:i4>
      </vt:variant>
      <vt:variant>
        <vt:i4>0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Bara</dc:creator>
  <cp:lastModifiedBy>Andrzej Chwalczyk</cp:lastModifiedBy>
  <cp:revision>2</cp:revision>
  <cp:lastPrinted>2012-11-12T12:08:00Z</cp:lastPrinted>
  <dcterms:created xsi:type="dcterms:W3CDTF">2020-01-27T11:06:00Z</dcterms:created>
  <dcterms:modified xsi:type="dcterms:W3CDTF">2020-01-27T11:06:00Z</dcterms:modified>
</cp:coreProperties>
</file>