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4932"/>
        <w:gridCol w:w="1872"/>
      </w:tblGrid>
      <w:tr w:rsidR="00D449E9" w:rsidTr="00271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9E9" w:rsidRDefault="00D449E9">
            <w:pPr>
              <w:jc w:val="center"/>
            </w:pPr>
          </w:p>
          <w:p w:rsidR="00D449E9" w:rsidRDefault="00D449E9">
            <w:pPr>
              <w:jc w:val="center"/>
              <w:rPr>
                <w:sz w:val="20"/>
                <w:szCs w:val="20"/>
              </w:rPr>
            </w:pPr>
          </w:p>
          <w:p w:rsidR="00414F69" w:rsidRDefault="00846FE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4905" cy="76327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76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9E9" w:rsidRDefault="00D449E9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D449E9" w:rsidRDefault="00D449E9">
            <w:pPr>
              <w:jc w:val="center"/>
              <w:rPr>
                <w:b/>
                <w:bCs/>
              </w:rPr>
            </w:pPr>
          </w:p>
          <w:p w:rsidR="00D449E9" w:rsidRDefault="00D449E9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D449E9" w:rsidRDefault="00D449E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D449E9" w:rsidRDefault="00D44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D449E9" w:rsidRDefault="00D449E9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33341E" w:rsidRDefault="0033341E" w:rsidP="003334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97 300, (32) 45 97</w:t>
            </w:r>
            <w:r w:rsidR="004327D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320</w:t>
            </w:r>
            <w:r w:rsidR="004327D5">
              <w:rPr>
                <w:sz w:val="20"/>
                <w:szCs w:val="20"/>
              </w:rPr>
              <w:t xml:space="preserve">, (32) 45 97 </w:t>
            </w:r>
            <w:r w:rsidR="00B010EF">
              <w:rPr>
                <w:sz w:val="20"/>
                <w:szCs w:val="20"/>
              </w:rPr>
              <w:t>398</w:t>
            </w:r>
            <w:r>
              <w:rPr>
                <w:sz w:val="20"/>
                <w:szCs w:val="20"/>
              </w:rPr>
              <w:t xml:space="preserve"> </w:t>
            </w:r>
          </w:p>
          <w:p w:rsidR="0033341E" w:rsidRDefault="0033341E" w:rsidP="003334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D449E9" w:rsidRDefault="00D449E9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9E9" w:rsidRDefault="00D449E9">
            <w:pPr>
              <w:pStyle w:val="Nagwek3"/>
              <w:rPr>
                <w:lang w:val="en-US"/>
              </w:rPr>
            </w:pPr>
          </w:p>
          <w:p w:rsidR="00D449E9" w:rsidRDefault="00D449E9">
            <w:pPr>
              <w:pStyle w:val="Nagwek3"/>
              <w:rPr>
                <w:lang w:val="en-US"/>
              </w:rPr>
            </w:pPr>
          </w:p>
          <w:p w:rsidR="00D449E9" w:rsidRDefault="00D449E9">
            <w:pPr>
              <w:pStyle w:val="Nagwek3"/>
              <w:rPr>
                <w:lang w:val="en-US"/>
              </w:rPr>
            </w:pPr>
          </w:p>
          <w:p w:rsidR="00D449E9" w:rsidRDefault="00D449E9">
            <w:pPr>
              <w:pStyle w:val="Nagwek3"/>
            </w:pPr>
            <w:r>
              <w:t>WYDZIAŁ</w:t>
            </w:r>
          </w:p>
          <w:p w:rsidR="00D449E9" w:rsidRDefault="00D449E9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D449E9" w:rsidTr="00414F69">
        <w:trPr>
          <w:trHeight w:val="743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jc w:val="center"/>
              <w:rPr>
                <w:b/>
                <w:bCs/>
              </w:rPr>
            </w:pPr>
          </w:p>
          <w:p w:rsidR="00D449E9" w:rsidRDefault="00D449E9">
            <w:pPr>
              <w:jc w:val="center"/>
              <w:rPr>
                <w:b/>
              </w:rPr>
            </w:pPr>
            <w:r>
              <w:rPr>
                <w:b/>
              </w:rPr>
              <w:t>REJESTRACJA  POJAZDU NOWEGO</w:t>
            </w:r>
          </w:p>
          <w:p w:rsidR="00D449E9" w:rsidRPr="00414F69" w:rsidRDefault="00D449E9">
            <w:pPr>
              <w:rPr>
                <w:b/>
              </w:rPr>
            </w:pP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jc w:val="both"/>
              <w:rPr>
                <w:b/>
              </w:rPr>
            </w:pPr>
          </w:p>
          <w:p w:rsidR="00D101FD" w:rsidRPr="00896CCE" w:rsidRDefault="00D101FD" w:rsidP="00414F69">
            <w:pPr>
              <w:numPr>
                <w:ilvl w:val="0"/>
                <w:numId w:val="4"/>
              </w:numPr>
              <w:ind w:left="714" w:hanging="357"/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Ustawa z dnia 20 czerwca 1</w:t>
            </w:r>
            <w:r w:rsidR="00FD1A4F">
              <w:rPr>
                <w:sz w:val="22"/>
                <w:szCs w:val="22"/>
              </w:rPr>
              <w:t>997 r. - Prawo o ruchu drogowym</w:t>
            </w:r>
            <w:r w:rsidRPr="00896CCE">
              <w:rPr>
                <w:sz w:val="22"/>
                <w:szCs w:val="22"/>
              </w:rPr>
              <w:t>,</w:t>
            </w:r>
          </w:p>
          <w:p w:rsidR="00CA3B87" w:rsidRPr="00896CCE" w:rsidRDefault="00CA3B87" w:rsidP="00D101FD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rFonts w:hint="eastAsia"/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Infrastruktury</w:t>
            </w:r>
            <w:r w:rsidR="00F6253E">
              <w:rPr>
                <w:sz w:val="22"/>
                <w:szCs w:val="22"/>
              </w:rPr>
              <w:t xml:space="preserve"> i Budownictwa</w:t>
            </w:r>
            <w:r w:rsidRPr="00896CCE">
              <w:rPr>
                <w:sz w:val="22"/>
                <w:szCs w:val="22"/>
              </w:rPr>
              <w:t xml:space="preserve"> z dnia </w:t>
            </w:r>
            <w:r w:rsidR="00F6253E">
              <w:rPr>
                <w:sz w:val="22"/>
                <w:szCs w:val="22"/>
              </w:rPr>
              <w:t>11 grudnia 2017</w:t>
            </w:r>
            <w:r w:rsidRPr="00896CCE">
              <w:rPr>
                <w:sz w:val="22"/>
                <w:szCs w:val="22"/>
              </w:rPr>
              <w:t xml:space="preserve"> r. w sprawie re</w:t>
            </w:r>
            <w:r w:rsidR="00F6253E">
              <w:rPr>
                <w:sz w:val="22"/>
                <w:szCs w:val="22"/>
              </w:rPr>
              <w:t xml:space="preserve">jestracji </w:t>
            </w:r>
            <w:r w:rsidR="00FD1A4F">
              <w:rPr>
                <w:sz w:val="22"/>
                <w:szCs w:val="22"/>
              </w:rPr>
              <w:t>i oznaczania pojazdów</w:t>
            </w:r>
            <w:r w:rsidR="008A418D">
              <w:rPr>
                <w:sz w:val="22"/>
                <w:szCs w:val="22"/>
              </w:rPr>
              <w:t xml:space="preserve"> oraz wymagań dla tablic rejestracyjnych</w:t>
            </w:r>
            <w:r w:rsidR="00C37665" w:rsidRPr="00896CCE">
              <w:rPr>
                <w:sz w:val="22"/>
                <w:szCs w:val="22"/>
              </w:rPr>
              <w:t>,</w:t>
            </w:r>
          </w:p>
          <w:p w:rsidR="00CA3B87" w:rsidRPr="00896CCE" w:rsidRDefault="00CA3B87" w:rsidP="00D101FD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1B7430" w:rsidRPr="00896CCE">
              <w:rPr>
                <w:sz w:val="22"/>
                <w:szCs w:val="22"/>
              </w:rPr>
              <w:t>,</w:t>
            </w:r>
          </w:p>
          <w:p w:rsidR="003C2C63" w:rsidRPr="00896CCE" w:rsidRDefault="003C2C63" w:rsidP="003C2C63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Ustawa z dnia 14 czerwca 1960r. Kodeks postępowania administracyjne</w:t>
            </w:r>
            <w:r w:rsidR="00280117" w:rsidRPr="00896CCE">
              <w:rPr>
                <w:sz w:val="22"/>
                <w:szCs w:val="22"/>
              </w:rPr>
              <w:t>go</w:t>
            </w:r>
            <w:r w:rsidR="001B7430" w:rsidRPr="00896CCE">
              <w:rPr>
                <w:sz w:val="22"/>
                <w:szCs w:val="22"/>
              </w:rPr>
              <w:t>,</w:t>
            </w:r>
          </w:p>
          <w:p w:rsidR="00AE7CCA" w:rsidRPr="00896CCE" w:rsidRDefault="00AE7CCA" w:rsidP="00AE7CCA">
            <w:pPr>
              <w:numPr>
                <w:ilvl w:val="0"/>
                <w:numId w:val="4"/>
              </w:numPr>
              <w:spacing w:before="100" w:before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Spraw Wewnętrznych z dnia 15 maja 2015r. w sprawie opłaty ewidencyjnej stanowiącej przychód Funduszu - Centralna Ewide</w:t>
            </w:r>
            <w:r w:rsidR="00FD1A4F">
              <w:rPr>
                <w:sz w:val="22"/>
                <w:szCs w:val="22"/>
              </w:rPr>
              <w:t>ncja Pojazdów                         i Kierowców</w:t>
            </w:r>
            <w:r w:rsidRPr="00896CCE">
              <w:rPr>
                <w:sz w:val="22"/>
                <w:szCs w:val="22"/>
              </w:rPr>
              <w:t>,</w:t>
            </w:r>
          </w:p>
          <w:p w:rsidR="00CA3B87" w:rsidRPr="00896CCE" w:rsidRDefault="00CA3B87" w:rsidP="00D101FD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Ustawa z dnia 16 listopada 2006r. o opłacie skarbowej</w:t>
            </w:r>
            <w:r w:rsidR="001B7430" w:rsidRPr="00896CCE">
              <w:rPr>
                <w:sz w:val="22"/>
                <w:szCs w:val="22"/>
              </w:rPr>
              <w:t>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rPr>
                <w:b/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Transportu i Budownictwa z dnia 28 marca 2006r. w sprawie wysokości opłat za kartę pojazdu</w:t>
            </w:r>
            <w:r w:rsidR="00527FF6">
              <w:rPr>
                <w:sz w:val="22"/>
                <w:szCs w:val="22"/>
              </w:rPr>
              <w:t>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Infrastruktury z dnia 20 października 2003r. w sprawie warunków i trybu wydawania kart pojazdów, wzo</w:t>
            </w:r>
            <w:r w:rsidR="00FD1A4F">
              <w:rPr>
                <w:sz w:val="22"/>
                <w:szCs w:val="22"/>
              </w:rPr>
              <w:t>ru karty pojazdu oraz jej opisu</w:t>
            </w:r>
            <w:r w:rsidRPr="00896CCE">
              <w:rPr>
                <w:sz w:val="22"/>
                <w:szCs w:val="22"/>
              </w:rPr>
              <w:t>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FD1A4F">
              <w:rPr>
                <w:sz w:val="22"/>
                <w:szCs w:val="22"/>
              </w:rPr>
              <w:t xml:space="preserve">                       </w:t>
            </w:r>
            <w:r w:rsidRPr="00896CCE">
              <w:rPr>
                <w:sz w:val="22"/>
                <w:szCs w:val="22"/>
              </w:rPr>
              <w:t>26 czerwca 2012r. w sprawie zakresu i sposobu przeprowadzania badań technicznych oraz wzorów dokumentów stosowanych przy tych badaniach,</w:t>
            </w:r>
          </w:p>
          <w:p w:rsidR="00896CCE" w:rsidRPr="00896CCE" w:rsidRDefault="00896CCE" w:rsidP="00896CCE">
            <w:pPr>
              <w:numPr>
                <w:ilvl w:val="0"/>
                <w:numId w:val="4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 w:rsidR="00FD1A4F">
              <w:rPr>
                <w:sz w:val="22"/>
                <w:szCs w:val="22"/>
              </w:rPr>
              <w:t>,</w:t>
            </w:r>
          </w:p>
          <w:p w:rsidR="00D449E9" w:rsidRDefault="00A1387F" w:rsidP="00414F69">
            <w:pPr>
              <w:numPr>
                <w:ilvl w:val="0"/>
                <w:numId w:val="4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896CCE">
              <w:rPr>
                <w:sz w:val="22"/>
                <w:szCs w:val="22"/>
              </w:rPr>
              <w:t>Ustawa z dnia 20 stycznia 2005r. o recyklingu pojazdów wycofanych z eksploatacji</w:t>
            </w:r>
            <w:r w:rsidR="00FD1A4F">
              <w:rPr>
                <w:sz w:val="22"/>
                <w:szCs w:val="22"/>
              </w:rPr>
              <w:t>,</w:t>
            </w:r>
          </w:p>
          <w:p w:rsidR="00916928" w:rsidRPr="00896CCE" w:rsidRDefault="00916928" w:rsidP="00414F69">
            <w:pPr>
              <w:numPr>
                <w:ilvl w:val="0"/>
                <w:numId w:val="4"/>
              </w:numPr>
              <w:ind w:left="714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Ustawa z dnia 6 grudnia 2008r. o podatku akcyzowym</w:t>
            </w:r>
            <w:r w:rsidR="000D7054">
              <w:rPr>
                <w:sz w:val="22"/>
                <w:szCs w:val="22"/>
              </w:rPr>
              <w:t>.</w:t>
            </w:r>
          </w:p>
          <w:p w:rsidR="00414F69" w:rsidRPr="00414F69" w:rsidRDefault="00414F69" w:rsidP="00414F69">
            <w:pPr>
              <w:ind w:left="714"/>
              <w:jc w:val="both"/>
            </w:pP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jc w:val="center"/>
              <w:rPr>
                <w:b/>
              </w:rPr>
            </w:pPr>
          </w:p>
          <w:p w:rsidR="00D449E9" w:rsidRDefault="00D449E9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20</w:t>
            </w:r>
            <w:r w:rsidR="0011616C">
              <w:rPr>
                <w:bCs/>
              </w:rPr>
              <w:t xml:space="preserve"> (budynek B)</w:t>
            </w:r>
          </w:p>
          <w:p w:rsidR="00D449E9" w:rsidRDefault="00D449E9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Sprawę załatwia - Wydział Komunikacji i Transportu.</w:t>
            </w:r>
          </w:p>
          <w:p w:rsidR="00D449E9" w:rsidRDefault="00D449E9">
            <w:pPr>
              <w:jc w:val="both"/>
              <w:rPr>
                <w:iCs/>
              </w:rPr>
            </w:pPr>
            <w:r>
              <w:rPr>
                <w:iCs/>
              </w:rPr>
              <w:t xml:space="preserve">tel. (32) 45 97 320, (32) 45 97 318, </w:t>
            </w:r>
            <w:r w:rsidR="004327D5">
              <w:rPr>
                <w:iCs/>
              </w:rPr>
              <w:t>(32) 45 97 </w:t>
            </w:r>
            <w:r w:rsidR="00B010EF">
              <w:rPr>
                <w:iCs/>
              </w:rPr>
              <w:t>398</w:t>
            </w:r>
            <w:r w:rsidR="004327D5">
              <w:rPr>
                <w:iCs/>
              </w:rPr>
              <w:t xml:space="preserve">, </w:t>
            </w:r>
            <w:r>
              <w:rPr>
                <w:iCs/>
              </w:rPr>
              <w:t>fax. (32) 45 97 326</w:t>
            </w:r>
          </w:p>
          <w:p w:rsidR="00D449E9" w:rsidRDefault="00D449E9">
            <w:pPr>
              <w:jc w:val="both"/>
              <w:rPr>
                <w:iCs/>
                <w:lang w:val="de-DE"/>
              </w:rPr>
            </w:pPr>
            <w:r>
              <w:rPr>
                <w:iCs/>
                <w:lang w:val="de-DE"/>
              </w:rPr>
              <w:t xml:space="preserve">e-mail: </w:t>
            </w:r>
            <w:hyperlink r:id="rId6" w:history="1">
              <w:r>
                <w:rPr>
                  <w:rStyle w:val="Hipercze"/>
                  <w:iCs/>
                  <w:lang w:val="de-DE"/>
                </w:rPr>
                <w:t>komunikacja@powiatraciborski.pl</w:t>
              </w:r>
            </w:hyperlink>
          </w:p>
          <w:p w:rsidR="00D449E9" w:rsidRDefault="00D449E9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przyjmowania wniosków:  </w:t>
            </w:r>
          </w:p>
          <w:p w:rsidR="00D449E9" w:rsidRDefault="00D449E9">
            <w:pPr>
              <w:jc w:val="both"/>
              <w:rPr>
                <w:iCs/>
              </w:rPr>
            </w:pPr>
            <w:r>
              <w:rPr>
                <w:iCs/>
              </w:rPr>
              <w:t>Poniedziałek, środa,</w:t>
            </w:r>
            <w:r w:rsidR="00DB143A">
              <w:rPr>
                <w:iCs/>
              </w:rPr>
              <w:t xml:space="preserve"> czwartek</w:t>
            </w:r>
            <w:r>
              <w:rPr>
                <w:iCs/>
              </w:rPr>
              <w:t xml:space="preserve"> 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15:00 </w:t>
            </w:r>
          </w:p>
          <w:p w:rsidR="00D449E9" w:rsidRDefault="00D449E9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</w:t>
            </w:r>
            <w:r w:rsidR="00DB143A">
              <w:rPr>
                <w:iCs/>
              </w:rPr>
              <w:t>8</w:t>
            </w:r>
            <w:r>
              <w:rPr>
                <w:iCs/>
              </w:rPr>
              <w:t xml:space="preserve">:00 do 16:30 </w:t>
            </w:r>
          </w:p>
          <w:p w:rsidR="00D449E9" w:rsidRDefault="00D449E9">
            <w:pPr>
              <w:jc w:val="both"/>
              <w:rPr>
                <w:iCs/>
              </w:rPr>
            </w:pPr>
            <w:r>
              <w:rPr>
                <w:iCs/>
              </w:rPr>
              <w:lastRenderedPageBreak/>
              <w:t>piątek od 8:00 do 13:30</w:t>
            </w:r>
          </w:p>
          <w:p w:rsidR="00D449E9" w:rsidRDefault="00D449E9">
            <w:pPr>
              <w:jc w:val="both"/>
              <w:rPr>
                <w:b/>
              </w:rPr>
            </w:pP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D449E9" w:rsidRDefault="00D449E9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Rejestracja pojazdu następuje w drodze decyzji.</w:t>
            </w:r>
          </w:p>
          <w:p w:rsidR="00D449E9" w:rsidRDefault="00D449E9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 dniu złożenia</w:t>
            </w:r>
            <w:r>
              <w:rPr>
                <w:rFonts w:ascii="Times New Roman" w:hAnsi="Times New Roman" w:cs="Times New Roman"/>
                <w:bCs/>
              </w:rPr>
              <w:t xml:space="preserve"> wniosku o rejestrację organ rejestrujący dokonuje </w:t>
            </w:r>
            <w:r>
              <w:rPr>
                <w:rStyle w:val="Pogrubienie"/>
                <w:rFonts w:ascii="Times New Roman" w:hAnsi="Times New Roman" w:cs="Times New Roman"/>
                <w:b w:val="0"/>
              </w:rPr>
              <w:t>rejestracji czasowej pojazdu</w:t>
            </w:r>
            <w:r>
              <w:rPr>
                <w:rFonts w:ascii="Times New Roman" w:hAnsi="Times New Roman" w:cs="Times New Roman"/>
                <w:bCs/>
              </w:rPr>
              <w:t xml:space="preserve"> na okres 30 dni, zamawiając w tym czasie dowód rejestracyjny w Polskiej Wytwórni Papierów Wartościowych w Warszawie.</w:t>
            </w:r>
          </w:p>
          <w:p w:rsidR="00D449E9" w:rsidRDefault="00D449E9">
            <w:pPr>
              <w:pStyle w:val="Normalny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Na okres oczekiwania na dowód rejestracyjny dokumentem dopuszczającym pojazd do ruchu jest pozwolenie czasowe.  </w:t>
            </w:r>
          </w:p>
          <w:p w:rsidR="00D449E9" w:rsidRDefault="00D449E9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</w:p>
          <w:p w:rsidR="00414F69" w:rsidRDefault="00414F69">
            <w:pPr>
              <w:pStyle w:val="NormalnyWeb"/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</w:p>
        </w:tc>
      </w:tr>
      <w:tr w:rsidR="00D449E9" w:rsidTr="00271D5D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D449E9" w:rsidTr="00271D5D">
        <w:trPr>
          <w:trHeight w:val="1078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pStyle w:val="NormalWeb"/>
              <w:overflowPunct/>
              <w:autoSpaceDE/>
              <w:adjustRightInd/>
              <w:spacing w:before="0" w:after="0"/>
            </w:pPr>
          </w:p>
          <w:p w:rsidR="00D449E9" w:rsidRDefault="00D449E9" w:rsidP="00CA3B87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wniosku o rejestrację pojazdu należy dołączyć następujące dokumenty;</w:t>
            </w:r>
          </w:p>
          <w:p w:rsidR="00D449E9" w:rsidRDefault="00D449E9" w:rsidP="00CA3B87">
            <w:pPr>
              <w:jc w:val="both"/>
              <w:rPr>
                <w:rFonts w:eastAsia="Arial Unicode MS"/>
              </w:rPr>
            </w:pP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>dowód własności pojazdu  (faktura Vat)</w:t>
            </w:r>
            <w:r w:rsidR="00A1387F">
              <w:rPr>
                <w:szCs w:val="28"/>
              </w:rPr>
              <w:t xml:space="preserve"> potwierdzająca nabycie pojazdu</w:t>
            </w:r>
            <w:r w:rsidR="00CA3B87">
              <w:rPr>
                <w:szCs w:val="28"/>
              </w:rPr>
              <w:t>,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>wyciąg ze świadectwa homologacji  (względnie świadectwo zgodności),</w:t>
            </w:r>
            <w:r w:rsidR="00A1387F">
              <w:rPr>
                <w:szCs w:val="28"/>
              </w:rPr>
              <w:t xml:space="preserve"> decyzja zwalniająca z homologacji</w:t>
            </w:r>
            <w:r w:rsidR="00CA3B87">
              <w:rPr>
                <w:szCs w:val="28"/>
              </w:rPr>
              <w:t>,</w:t>
            </w:r>
          </w:p>
          <w:p w:rsidR="00A1387F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 xml:space="preserve">kartę pojazdu, 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 xml:space="preserve">dokument potwierdzający zapłatę akcyzy dla samochodów osobowych, </w:t>
            </w:r>
            <w:r>
              <w:rPr>
                <w:szCs w:val="28"/>
              </w:rPr>
              <w:br/>
              <w:t xml:space="preserve">a także czterokołowców i czterokołowców lekkich (lub dokument potwierdzający brak  takiego obowiązku)  z Urzędu Celnego – w przypadku sprzedaży pojazdu przez wyspecjalizowany salon sprzedaży dokument ten może być zastąpiony stosowną adnotacją na fakturze sprzedaży, potwierdzającej fakt posiadania oryginału lub kopii przedmiotowego zaświadczenia, 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 xml:space="preserve">dowód tożsamości – w przypadku osób fizycznych oraz zaświadczenie </w:t>
            </w:r>
            <w:r>
              <w:rPr>
                <w:szCs w:val="28"/>
              </w:rPr>
              <w:br/>
              <w:t xml:space="preserve">o wpisie do ewidencji działalności gospodarczej, jeżeli na dokumencie własności pojazdu widnieją dane firmy, </w:t>
            </w:r>
          </w:p>
          <w:p w:rsidR="00D449E9" w:rsidRDefault="00D449E9" w:rsidP="00CA3B87">
            <w:pPr>
              <w:pStyle w:val="Tekstpodstawowy"/>
              <w:numPr>
                <w:ilvl w:val="0"/>
                <w:numId w:val="6"/>
              </w:numPr>
              <w:spacing w:after="0"/>
            </w:pPr>
            <w:r>
              <w:t>aktualny odpis z KRS – w przypadku podmiotów rejestrowanych w Krajowym Rejestrze Sądowym,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 xml:space="preserve">pełnomocnictwo – w przypadku działania przez przedstawiciela, 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</w:pPr>
            <w:r>
              <w:rPr>
                <w:szCs w:val="28"/>
              </w:rPr>
              <w:t>dowód uiszczenia opłaty komunikacyjnej i ewidencyjnej,</w:t>
            </w:r>
          </w:p>
          <w:p w:rsidR="00D449E9" w:rsidRDefault="00D449E9" w:rsidP="00CA3B8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szCs w:val="28"/>
              </w:rPr>
              <w:t xml:space="preserve">dowód uiszczenia opłaty recyklingowej lub oświadczenie o podleganiu obowiązkowi zapewnienia sieci zbierania pojazdów. </w:t>
            </w:r>
          </w:p>
          <w:p w:rsidR="00D449E9" w:rsidRDefault="00D449E9">
            <w:pPr>
              <w:jc w:val="both"/>
              <w:rPr>
                <w:b/>
              </w:rPr>
            </w:pPr>
          </w:p>
          <w:p w:rsidR="00414F69" w:rsidRDefault="00414F69">
            <w:pPr>
              <w:jc w:val="both"/>
              <w:rPr>
                <w:b/>
              </w:rPr>
            </w:pPr>
          </w:p>
        </w:tc>
      </w:tr>
    </w:tbl>
    <w:p w:rsidR="008B33E2" w:rsidRDefault="008B33E2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6804"/>
      </w:tblGrid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3668EB">
            <w:pPr>
              <w:rPr>
                <w:b/>
              </w:rPr>
            </w:pPr>
            <w:r>
              <w:rPr>
                <w:b/>
              </w:rPr>
              <w:t>Rejestracja pojazdu:</w:t>
            </w:r>
          </w:p>
          <w:p w:rsidR="00D449E9" w:rsidRDefault="00D449E9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178, 50 zł</w:t>
            </w:r>
          </w:p>
          <w:p w:rsidR="00D449E9" w:rsidRDefault="00D449E9">
            <w:pPr>
              <w:numPr>
                <w:ilvl w:val="0"/>
                <w:numId w:val="1"/>
              </w:numPr>
              <w:jc w:val="both"/>
            </w:pPr>
            <w:r>
              <w:t>opłata ewidencyjna w wysokości         2 zł</w:t>
            </w:r>
          </w:p>
          <w:p w:rsidR="00D449E9" w:rsidRDefault="00D449E9">
            <w:pPr>
              <w:numPr>
                <w:ilvl w:val="0"/>
                <w:numId w:val="1"/>
              </w:numPr>
              <w:jc w:val="both"/>
            </w:pPr>
            <w:r>
              <w:t>opłata skarbowa z tytułu pełnomocnictwa w wysokości 17 zł</w:t>
            </w:r>
          </w:p>
          <w:p w:rsidR="003668EB" w:rsidRDefault="003668EB" w:rsidP="003668EB">
            <w:pPr>
              <w:jc w:val="both"/>
              <w:rPr>
                <w:b/>
              </w:rPr>
            </w:pPr>
            <w:r>
              <w:rPr>
                <w:b/>
              </w:rPr>
              <w:t>Rejestracja przyczepy, naczepy, motocykla, ciągnika rolniczego: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     120 zł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</w:pPr>
            <w:r>
              <w:t>opłata ewidencyjna w wysokości          1,50 zł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</w:pPr>
            <w:r>
              <w:t>opłata skarbowa z tytułu pełnomocnictwa w wysokości 17 zł</w:t>
            </w:r>
          </w:p>
          <w:p w:rsidR="003668EB" w:rsidRDefault="003668EB" w:rsidP="003668EB">
            <w:pPr>
              <w:jc w:val="both"/>
              <w:rPr>
                <w:b/>
              </w:rPr>
            </w:pPr>
            <w:r>
              <w:rPr>
                <w:b/>
              </w:rPr>
              <w:t>Rejestracja motoroweru: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>
              <w:rPr>
                <w:bCs/>
              </w:rPr>
              <w:t>opłata komunikacyjna w wysokości     110 zł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</w:pPr>
            <w:r>
              <w:t>opłata ewidencyjna w wysokości         1,50 zł</w:t>
            </w:r>
          </w:p>
          <w:p w:rsidR="003668EB" w:rsidRDefault="003668EB" w:rsidP="003668EB">
            <w:pPr>
              <w:numPr>
                <w:ilvl w:val="0"/>
                <w:numId w:val="1"/>
              </w:numPr>
              <w:jc w:val="both"/>
            </w:pPr>
            <w:r>
              <w:t>opłata skarbowa z tytułu pełnomocnictwa w wysokości 17 zł</w:t>
            </w:r>
          </w:p>
          <w:p w:rsidR="00D449E9" w:rsidRDefault="00846FE0" w:rsidP="00846FE0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D449E9" w:rsidRDefault="00D449E9">
            <w:pPr>
              <w:jc w:val="both"/>
            </w:pPr>
            <w:r>
              <w:t xml:space="preserve">Opłatę komunikacyjną oraz ewidencyjną można uiścić w kasie pokój nr </w:t>
            </w:r>
            <w:r w:rsidR="008202EA">
              <w:t>1</w:t>
            </w:r>
            <w:r>
              <w:t xml:space="preserve"> (parter)</w:t>
            </w:r>
            <w:r w:rsidR="0011616C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A7181E">
              <w:t>80 1560 1140 2227 7506 3000 0003</w:t>
            </w:r>
            <w:r>
              <w:t xml:space="preserve"> z dopiskiem „opłata za rejestrację pojazdu”.</w:t>
            </w:r>
          </w:p>
          <w:p w:rsidR="00D449E9" w:rsidRDefault="00D449E9">
            <w:pPr>
              <w:jc w:val="both"/>
            </w:pPr>
            <w:r>
              <w:t xml:space="preserve">Opłatę skarbową można uiścić w kasie pokój nr </w:t>
            </w:r>
            <w:r w:rsidR="008202EA">
              <w:t>1</w:t>
            </w:r>
            <w:r>
              <w:t xml:space="preserve"> (parter)</w:t>
            </w:r>
            <w:r w:rsidR="0011616C">
              <w:t xml:space="preserve"> budynek B</w:t>
            </w:r>
            <w:r>
              <w:t xml:space="preserve"> lub dokonać wpłaty bezpośrednio na rachunek Urzędu Miasta Racibórz nr 78 1050 1070 1000 0004 0003 36 92 z dopiskiem „pełnomocnictwo”</w:t>
            </w:r>
            <w:r w:rsidR="00CA3B87">
              <w:t>.</w:t>
            </w:r>
          </w:p>
          <w:p w:rsidR="00D449E9" w:rsidRDefault="00D449E9">
            <w:pPr>
              <w:jc w:val="both"/>
            </w:pPr>
          </w:p>
          <w:p w:rsidR="00D449E9" w:rsidRDefault="00D449E9">
            <w:pPr>
              <w:jc w:val="both"/>
            </w:pPr>
            <w:r>
              <w:t>Dowody wpłaty należy dołączyć do wniosku.</w:t>
            </w:r>
          </w:p>
          <w:p w:rsidR="00D449E9" w:rsidRDefault="00D449E9"/>
          <w:p w:rsidR="00414F69" w:rsidRDefault="00677F1B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/>
          <w:p w:rsidR="00D449E9" w:rsidRDefault="00D449E9">
            <w:pPr>
              <w:rPr>
                <w:b/>
              </w:rPr>
            </w:pPr>
            <w:r>
              <w:t>Wg załączonego wzoru.</w:t>
            </w:r>
          </w:p>
          <w:p w:rsidR="00D449E9" w:rsidRDefault="00D449E9">
            <w:pPr>
              <w:rPr>
                <w:b/>
              </w:rPr>
            </w:pP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E9" w:rsidRDefault="00D449E9">
            <w:pPr>
              <w:jc w:val="center"/>
            </w:pPr>
          </w:p>
          <w:p w:rsidR="00D449E9" w:rsidRDefault="00D449E9">
            <w:pPr>
              <w:jc w:val="both"/>
              <w:rPr>
                <w:bCs/>
              </w:rPr>
            </w:pPr>
            <w:r>
              <w:t>Od decyzji  przysługuje stronie prawo wniesienia odwołania do Samorządowego Kolegium Odwoławczego w Katowicach za pośrednictwem Starosty Raciborskiego w terminie 14 dni, od daty jej otrzymania.</w:t>
            </w:r>
          </w:p>
          <w:p w:rsidR="00D449E9" w:rsidRDefault="00D449E9">
            <w:pPr>
              <w:jc w:val="both"/>
              <w:rPr>
                <w:b/>
              </w:rPr>
            </w:pP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D449E9" w:rsidTr="00271D5D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49E9" w:rsidRDefault="00D449E9"/>
          <w:p w:rsidR="00D449E9" w:rsidRDefault="00D449E9">
            <w:r>
              <w:t>Odbioru dowodu rejestracyjnego, karty pojazdu dokonuje się osobiście lub za pośrednictwem pełnomocnika</w:t>
            </w:r>
            <w:r w:rsidR="00A1387F">
              <w:t xml:space="preserve"> w </w:t>
            </w:r>
            <w:r>
              <w:t xml:space="preserve">pokoju nr </w:t>
            </w:r>
            <w:r w:rsidR="00742BF4">
              <w:t>15</w:t>
            </w:r>
            <w:r>
              <w:t xml:space="preserve"> (parter)</w:t>
            </w:r>
            <w:r w:rsidR="0011616C">
              <w:t xml:space="preserve"> budynek B</w:t>
            </w:r>
            <w:r>
              <w:t xml:space="preserve">. </w:t>
            </w:r>
            <w:r w:rsidR="00A1387F">
              <w:t>Przedłożyć do wglądu polisę OC.</w:t>
            </w:r>
          </w:p>
          <w:p w:rsidR="00D449E9" w:rsidRDefault="00D449E9">
            <w:pPr>
              <w:rPr>
                <w:sz w:val="20"/>
                <w:szCs w:val="20"/>
              </w:rPr>
            </w:pPr>
            <w:r>
              <w:t>Jednocześnie należy zwrócić uprzednio wydane pozwolenie czasowe.</w:t>
            </w:r>
          </w:p>
          <w:p w:rsidR="00D449E9" w:rsidRDefault="00D449E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14F69" w:rsidTr="00271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F69" w:rsidRDefault="00414F69" w:rsidP="00D4555A">
            <w:r w:rsidRPr="00E1051F">
              <w:rPr>
                <w:b/>
              </w:rPr>
              <w:t>Data:</w:t>
            </w:r>
            <w:r>
              <w:t xml:space="preserve"> </w:t>
            </w:r>
            <w:r w:rsidR="00D4555A">
              <w:t>30.01.2018</w:t>
            </w:r>
            <w:r w:rsidR="00D40D3B">
              <w:t>r.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F69" w:rsidRDefault="00414F69" w:rsidP="00414F69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FC3CC6">
              <w:t>Iwona Tessmer</w:t>
            </w:r>
          </w:p>
        </w:tc>
      </w:tr>
      <w:tr w:rsidR="00414F69" w:rsidTr="00271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F69" w:rsidRDefault="00414F69" w:rsidP="00D4555A">
            <w:r w:rsidRPr="00E1051F">
              <w:rPr>
                <w:b/>
              </w:rPr>
              <w:t>Data:</w:t>
            </w:r>
            <w:r>
              <w:t xml:space="preserve"> </w:t>
            </w:r>
            <w:r w:rsidR="00D4555A">
              <w:t>30.01.2018r</w:t>
            </w:r>
            <w:r w:rsidR="00D40D3B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F69" w:rsidRDefault="00414F69" w:rsidP="00414F69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D449E9" w:rsidRDefault="00D449E9"/>
    <w:p w:rsidR="00D449E9" w:rsidRDefault="00D449E9"/>
    <w:sectPr w:rsidR="00D44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C145F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DE23B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F22DC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18430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E4C1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D8E90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0E03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F650A0"/>
    <w:multiLevelType w:val="hybridMultilevel"/>
    <w:tmpl w:val="80AE0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EE09B7"/>
    <w:multiLevelType w:val="hybridMultilevel"/>
    <w:tmpl w:val="14BA86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noPunctuationKerning/>
  <w:characterSpacingControl w:val="doNotCompress"/>
  <w:compat/>
  <w:rsids>
    <w:rsidRoot w:val="007271A8"/>
    <w:rsid w:val="000D7054"/>
    <w:rsid w:val="0011616C"/>
    <w:rsid w:val="001B7430"/>
    <w:rsid w:val="00271D5D"/>
    <w:rsid w:val="0027537B"/>
    <w:rsid w:val="00280117"/>
    <w:rsid w:val="002E4906"/>
    <w:rsid w:val="00321DFB"/>
    <w:rsid w:val="0033341E"/>
    <w:rsid w:val="003668EB"/>
    <w:rsid w:val="003C2C63"/>
    <w:rsid w:val="00414F69"/>
    <w:rsid w:val="004327D5"/>
    <w:rsid w:val="00435ABA"/>
    <w:rsid w:val="004732B2"/>
    <w:rsid w:val="004E51BF"/>
    <w:rsid w:val="004F731A"/>
    <w:rsid w:val="00527FF6"/>
    <w:rsid w:val="005528D3"/>
    <w:rsid w:val="00677F1B"/>
    <w:rsid w:val="006B4989"/>
    <w:rsid w:val="007271A8"/>
    <w:rsid w:val="00742BF4"/>
    <w:rsid w:val="007C6B63"/>
    <w:rsid w:val="008202EA"/>
    <w:rsid w:val="00846FE0"/>
    <w:rsid w:val="00863E56"/>
    <w:rsid w:val="00896CCE"/>
    <w:rsid w:val="008A418D"/>
    <w:rsid w:val="008B33E2"/>
    <w:rsid w:val="00916928"/>
    <w:rsid w:val="00A1387F"/>
    <w:rsid w:val="00A7181E"/>
    <w:rsid w:val="00AD715E"/>
    <w:rsid w:val="00AE0CF2"/>
    <w:rsid w:val="00AE7CCA"/>
    <w:rsid w:val="00B010EF"/>
    <w:rsid w:val="00C37665"/>
    <w:rsid w:val="00CA3B87"/>
    <w:rsid w:val="00CE2BCD"/>
    <w:rsid w:val="00D101FD"/>
    <w:rsid w:val="00D40D3B"/>
    <w:rsid w:val="00D449E9"/>
    <w:rsid w:val="00D4555A"/>
    <w:rsid w:val="00D56939"/>
    <w:rsid w:val="00D94885"/>
    <w:rsid w:val="00DB143A"/>
    <w:rsid w:val="00F6253E"/>
    <w:rsid w:val="00F627E8"/>
    <w:rsid w:val="00F97428"/>
    <w:rsid w:val="00FC3CC6"/>
    <w:rsid w:val="00FD1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Web">
    <w:name w:val="Normal (Web)"/>
    <w:basedOn w:val="Normalny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character" w:styleId="Hipercze">
    <w:name w:val="Hyperlink"/>
    <w:semiHidden/>
    <w:rPr>
      <w:color w:val="0000FF"/>
      <w:u w:val="single"/>
    </w:rPr>
  </w:style>
  <w:style w:type="character" w:styleId="Pogrubienie">
    <w:name w:val="Strong"/>
    <w:qFormat/>
    <w:rPr>
      <w:b/>
      <w:bCs/>
    </w:rPr>
  </w:style>
  <w:style w:type="paragraph" w:styleId="Tekstpodstawowy">
    <w:name w:val="Body Text"/>
    <w:basedOn w:val="Normalny"/>
    <w:semiHidden/>
    <w:pPr>
      <w:spacing w:after="20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unikacja@powiatraciborski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6254</CharactersWithSpaces>
  <SharedDoc>false</SharedDoc>
  <HLinks>
    <vt:vector size="6" baseType="variant">
      <vt:variant>
        <vt:i4>2949133</vt:i4>
      </vt:variant>
      <vt:variant>
        <vt:i4>0</vt:i4>
      </vt:variant>
      <vt:variant>
        <vt:i4>0</vt:i4>
      </vt:variant>
      <vt:variant>
        <vt:i4>5</vt:i4>
      </vt:variant>
      <vt:variant>
        <vt:lpwstr>mailto:komunikacja@powiatraciborski.pl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Kobieta_Demon</dc:creator>
  <cp:lastModifiedBy>Andrzej Chwalczyk</cp:lastModifiedBy>
  <cp:revision>2</cp:revision>
  <cp:lastPrinted>2012-11-12T12:08:00Z</cp:lastPrinted>
  <dcterms:created xsi:type="dcterms:W3CDTF">2020-01-27T11:05:00Z</dcterms:created>
  <dcterms:modified xsi:type="dcterms:W3CDTF">2020-01-27T11:05:00Z</dcterms:modified>
</cp:coreProperties>
</file>