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08" w:rsidRPr="00197C08" w:rsidRDefault="00197C08" w:rsidP="00197C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pl-PL"/>
        </w:rPr>
      </w:pPr>
      <w:r w:rsidRPr="00197C08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pl-PL"/>
        </w:rPr>
        <w:t>Szpital zaprasza na bezpłatne badania</w:t>
      </w:r>
    </w:p>
    <w:p w:rsidR="00197C08" w:rsidRPr="00197C08" w:rsidRDefault="00197C08" w:rsidP="00197C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Laboratorium raciborskiego Szpitala Rejonowego oraz Abbott Laboratories Poland zapraszają na bezpłatne badania krwi w celu oceny morfologii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>oraz oznaczenia poziomu glukozy.</w:t>
      </w:r>
    </w:p>
    <w:p w:rsidR="00197C08" w:rsidRDefault="00197C08" w:rsidP="00197C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Podstawą bezpłatnego wykonania badań są talony, które będzie można otrzymać u Kierownika Laboratorium Analitycznego w Szpitalu Rejonowym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Raciborzu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Gamowskiej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>3. </w:t>
      </w:r>
    </w:p>
    <w:p w:rsidR="00197C08" w:rsidRPr="00197C08" w:rsidRDefault="00197C08" w:rsidP="00197C08">
      <w:pPr>
        <w:spacing w:before="100" w:beforeAutospacing="1" w:after="100" w:afterAutospacing="1" w:line="240" w:lineRule="auto"/>
        <w:ind w:left="-142"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Talony wydawane będą od poniedziałku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 listopada 2012 </w:t>
      </w:r>
      <w:proofErr w:type="spellStart"/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proofErr w:type="spellEnd"/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godzinach od 8:00 do 14:00. </w:t>
      </w:r>
      <w:r w:rsidRPr="00197C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Liczba talonów ograniczona.</w:t>
      </w: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Wszelkich informacji na temat badań udziela Kierownik Laboratorium Analitycznego mgr Elżbieta Boruch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197C08">
        <w:rPr>
          <w:rFonts w:ascii="Times New Roman" w:eastAsia="Times New Roman" w:hAnsi="Times New Roman" w:cs="Times New Roman"/>
          <w:sz w:val="28"/>
          <w:szCs w:val="28"/>
          <w:lang w:eastAsia="pl-PL"/>
        </w:rPr>
        <w:t>Priebe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nr tel. 32 755 51 91</w:t>
      </w:r>
    </w:p>
    <w:p w:rsidR="00197C08" w:rsidRDefault="00197C08" w:rsidP="00197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C08" w:rsidRDefault="00197C08" w:rsidP="00197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15"/>
        <w:gridCol w:w="4065"/>
      </w:tblGrid>
      <w:tr w:rsidR="00197C08" w:rsidRPr="00197C08" w:rsidTr="00197C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7C08" w:rsidRPr="00197C08" w:rsidRDefault="00197C08" w:rsidP="00197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2601595" cy="3811905"/>
                  <wp:effectExtent l="19050" t="0" r="8255" b="0"/>
                  <wp:docPr id="1" name="Obraz 1" descr="http://www.szpital-raciborz.org/fileadmin/user_upload/images/diagnostyka/Analityka/ogloszenie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zpital-raciborz.org/fileadmin/user_upload/images/diagnostyka/Analityka/ogloszenie/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1595" cy="381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197C08" w:rsidRPr="00197C08" w:rsidRDefault="00197C08" w:rsidP="00197C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2505075" cy="3811905"/>
                  <wp:effectExtent l="19050" t="0" r="9525" b="0"/>
                  <wp:docPr id="2" name="Obraz 2" descr="http://www.szpital-raciborz.org/fileadmin/user_upload/images/diagnostyka/Analityka/ogloszenie/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zpital-raciborz.org/fileadmin/user_upload/images/diagnostyka/Analityka/ogloszenie/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381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7C08" w:rsidRPr="00197C08" w:rsidRDefault="00197C08" w:rsidP="00197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66E9" w:rsidRDefault="00FC66E9"/>
    <w:sectPr w:rsidR="00FC66E9" w:rsidSect="00197C0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197C08"/>
    <w:rsid w:val="00197C08"/>
    <w:rsid w:val="00FC6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6E9"/>
  </w:style>
  <w:style w:type="paragraph" w:styleId="Nagwek1">
    <w:name w:val="heading 1"/>
    <w:basedOn w:val="Normalny"/>
    <w:link w:val="Nagwek1Znak"/>
    <w:uiPriority w:val="9"/>
    <w:qFormat/>
    <w:rsid w:val="00197C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7C0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9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2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554</Characters>
  <Application>Microsoft Office Word</Application>
  <DocSecurity>0</DocSecurity>
  <Lines>4</Lines>
  <Paragraphs>1</Paragraphs>
  <ScaleCrop>false</ScaleCrop>
  <Company>LENOVO CUSTOMER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1</cp:revision>
  <dcterms:created xsi:type="dcterms:W3CDTF">2012-11-19T06:39:00Z</dcterms:created>
  <dcterms:modified xsi:type="dcterms:W3CDTF">2012-11-19T06:46:00Z</dcterms:modified>
</cp:coreProperties>
</file>