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51060305" w:rsidR="007A1F7F" w:rsidRDefault="00FC3329" w:rsidP="00386835">
      <w:pPr>
        <w:jc w:val="center"/>
      </w:pPr>
      <w:r>
        <w:rPr>
          <w:b/>
        </w:rPr>
        <w:t>w DPS „Złota Jesień” w 202</w:t>
      </w:r>
      <w:r w:rsidR="00321164">
        <w:rPr>
          <w:b/>
        </w:rPr>
        <w:t>5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5735DB0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="00321164">
              <w:rPr>
                <w:sz w:val="20"/>
                <w:szCs w:val="20"/>
                <w:lang w:eastAsia="en-US"/>
              </w:rPr>
              <w:t>Kadry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E5E4" w14:textId="20CC2710" w:rsidR="00321164" w:rsidRDefault="00C86CBB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42287C7B" w14:textId="6D5E3013" w:rsidR="006A1A78" w:rsidRDefault="006A1A78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1.Resjestr </w:t>
            </w:r>
            <w:proofErr w:type="spellStart"/>
            <w:r>
              <w:rPr>
                <w:sz w:val="20"/>
                <w:szCs w:val="20"/>
                <w:lang w:eastAsia="en-US"/>
              </w:rPr>
              <w:t>zgłoszęń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o zdarzeniach nadzwyczajnych.</w:t>
            </w:r>
          </w:p>
          <w:p w14:paraId="7C421500" w14:textId="0926E844" w:rsidR="00C86CBB" w:rsidRPr="00C86CBB" w:rsidRDefault="006A1A78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2.Stan struktury zatrudnienia, kwalifikacji oraz szkoleń kadry.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755CB999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27.01 2025 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1D7DAD78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31.01.2025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4C45D045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321164">
              <w:rPr>
                <w:sz w:val="20"/>
                <w:szCs w:val="20"/>
                <w:lang w:eastAsia="en-US"/>
              </w:rPr>
              <w:t xml:space="preserve"> </w:t>
            </w:r>
            <w:r w:rsidR="006A1A78">
              <w:rPr>
                <w:sz w:val="20"/>
                <w:szCs w:val="20"/>
                <w:lang w:eastAsia="en-US"/>
              </w:rPr>
              <w:t>z protokołu podpisanego w dniu 25 lutego 2025 r.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03BEF629" w:rsidR="00974A13" w:rsidRDefault="008B6A1D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</w:t>
            </w:r>
            <w:r w:rsidR="00974A13">
              <w:rPr>
                <w:sz w:val="20"/>
                <w:szCs w:val="20"/>
                <w:lang w:eastAsia="en-US"/>
              </w:rPr>
              <w:t>w zakresie właściwego ustalenia wskaźnika zatrudnienia zespołu terapeutycznego oraz szkoleń pracowników w sekcji terapeutyczno-opiekuńczej. DPS spełnia wymogi zawarte w paragrafie 6 ust.2 pkt 3 i pkt 4a.</w:t>
            </w:r>
          </w:p>
          <w:p w14:paraId="36370DAA" w14:textId="58DE2FF3" w:rsidR="00974A13" w:rsidRPr="00C86CBB" w:rsidRDefault="00974A13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  <w:p w14:paraId="3B801AAA" w14:textId="6FD5E27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bookmarkEnd w:id="0"/>
    </w:tbl>
    <w:p w14:paraId="6FDF39BF" w14:textId="77777777" w:rsidR="00C86CBB" w:rsidRDefault="00C86CBB"/>
    <w:p w14:paraId="3C2E45EF" w14:textId="63F25931" w:rsidR="00CF2871" w:rsidRDefault="00E107E9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107E9" w:rsidRPr="00C86CBB" w14:paraId="5D988B2A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E276" w14:textId="77777777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A2DB" w14:textId="2ADCEADB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E107E9" w:rsidRPr="00C86CBB" w14:paraId="0B65A635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C1C5" w14:textId="77777777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718B" w14:textId="2CCDABCB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</w:t>
            </w:r>
            <w:r>
              <w:rPr>
                <w:sz w:val="20"/>
                <w:szCs w:val="20"/>
                <w:lang w:eastAsia="en-US"/>
              </w:rPr>
              <w:t xml:space="preserve"> księgowości</w:t>
            </w:r>
          </w:p>
        </w:tc>
      </w:tr>
      <w:tr w:rsidR="00E107E9" w:rsidRPr="00C86CBB" w14:paraId="09EBD802" w14:textId="77777777" w:rsidTr="00B1694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0862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</w:tcPr>
          <w:p w14:paraId="71A48B50" w14:textId="77777777" w:rsidR="00E107E9" w:rsidRDefault="00E107E9" w:rsidP="00E107E9">
            <w:pPr>
              <w:jc w:val="both"/>
              <w:rPr>
                <w:color w:val="000000"/>
                <w:sz w:val="20"/>
                <w:szCs w:val="20"/>
              </w:rPr>
            </w:pPr>
            <w:r w:rsidRPr="00E107E9">
              <w:rPr>
                <w:color w:val="000000"/>
                <w:sz w:val="20"/>
                <w:szCs w:val="20"/>
              </w:rPr>
              <w:t xml:space="preserve">Naliczanie odpisu, a także wysokość i terminowość przekazywania środków na wyodrębnione konto Zakładowego Funduszu Świadczeń Socjalnych w latach 2024-2025. </w:t>
            </w:r>
          </w:p>
          <w:p w14:paraId="508172C0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W zakresie Funduszu Świadczeń Socjalnych:</w:t>
            </w:r>
          </w:p>
          <w:p w14:paraId="111BFEC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posiadanie odpowiednich zapisów w Regulaminie Zakładowego Funduszu Świadczeń Socjalnych dotyczących emerytów i rencistów- czy jednostka posiada zapis o odpisie na emerytów i rencistów oraz czy są oni osobami uprawnionymi do korzystania z ZFŚS,</w:t>
            </w:r>
          </w:p>
          <w:p w14:paraId="7A0ACA2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porównanie grup dochodowych w ramach kontrolowanych jednostek,</w:t>
            </w:r>
          </w:p>
          <w:p w14:paraId="5144C14A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zweryfikowanie informacji o tym czy jednostka posiada emerytów</w:t>
            </w:r>
          </w:p>
          <w:p w14:paraId="0AF9FF2E" w14:textId="55B80FAB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i rencistów,</w:t>
            </w:r>
          </w:p>
          <w:p w14:paraId="33BF466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prawidłowość wyliczenia kwoty odpisu na ZFŚS (zastosowanie odpowiedniej stawki dla poszczególnych grup),</w:t>
            </w:r>
          </w:p>
          <w:p w14:paraId="4BFD9EB6" w14:textId="113E0085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zgodność kwoty dokonywanych przelewów na ZFŚS </w:t>
            </w:r>
            <w:r>
              <w:rPr>
                <w:sz w:val="20"/>
                <w:szCs w:val="20"/>
              </w:rPr>
              <w:br/>
            </w:r>
            <w:r w:rsidRPr="00E107E9">
              <w:rPr>
                <w:sz w:val="20"/>
                <w:szCs w:val="20"/>
              </w:rPr>
              <w:t>ze</w:t>
            </w:r>
            <w:r>
              <w:rPr>
                <w:sz w:val="20"/>
                <w:szCs w:val="20"/>
              </w:rPr>
              <w:t xml:space="preserve"> </w:t>
            </w:r>
            <w:r w:rsidRPr="00E107E9">
              <w:rPr>
                <w:sz w:val="20"/>
                <w:szCs w:val="20"/>
              </w:rPr>
              <w:t xml:space="preserve">sprawozdawczością budżetową- </w:t>
            </w:r>
          </w:p>
          <w:p w14:paraId="5BBE8129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Rb-28s, paragraf 4440,</w:t>
            </w:r>
          </w:p>
          <w:p w14:paraId="35549BDA" w14:textId="366DE1F4" w:rsidR="00E107E9" w:rsidRPr="00E107E9" w:rsidRDefault="00E107E9" w:rsidP="00E107E9">
            <w:pPr>
              <w:jc w:val="both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-  terminowość dokonywania przelewu środków z tyt. odpisu na ZFŚS.</w:t>
            </w:r>
          </w:p>
        </w:tc>
      </w:tr>
      <w:tr w:rsidR="00E107E9" w:rsidRPr="00C86CBB" w14:paraId="23A70286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8817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9925" w14:textId="7BF634C9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Rok 2024 i 2025</w:t>
            </w:r>
          </w:p>
        </w:tc>
      </w:tr>
      <w:tr w:rsidR="00E107E9" w:rsidRPr="00C86CBB" w14:paraId="7E613F33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89FAD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9740" w14:textId="6AF4CB9E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17.03.2025 r.</w:t>
            </w:r>
          </w:p>
        </w:tc>
      </w:tr>
      <w:tr w:rsidR="00E107E9" w:rsidRPr="00C86CBB" w14:paraId="653A8CFD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27645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20E4" w14:textId="073904DA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30.04.2025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E107E9" w:rsidRPr="00C86CBB" w14:paraId="1791DC24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AEAA" w14:textId="78036E0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</w:t>
            </w:r>
            <w:r w:rsidRPr="00C86CBB">
              <w:rPr>
                <w:sz w:val="20"/>
                <w:szCs w:val="20"/>
                <w:lang w:eastAsia="en-US"/>
              </w:rPr>
              <w:t xml:space="preserve">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D154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t xml:space="preserve">- </w:t>
            </w:r>
            <w:r w:rsidRPr="00E107E9">
              <w:rPr>
                <w:sz w:val="20"/>
                <w:szCs w:val="20"/>
              </w:rPr>
              <w:t xml:space="preserve">Jednostka posiada zapis w Regulaminie Zakładowego Funduszu Świadczeń Socjalnych o stosowaniu dodatkowego odpisu na emerytów </w:t>
            </w:r>
            <w:r>
              <w:rPr>
                <w:sz w:val="20"/>
                <w:szCs w:val="20"/>
              </w:rPr>
              <w:br/>
            </w:r>
            <w:r w:rsidRPr="00E107E9">
              <w:rPr>
                <w:sz w:val="20"/>
                <w:szCs w:val="20"/>
              </w:rPr>
              <w:t xml:space="preserve">i rencistów oraz zapis, że emeryci i renciści są osobami uprawnionymi </w:t>
            </w:r>
          </w:p>
          <w:p w14:paraId="580F0DB8" w14:textId="1EB92D7D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do korzystania z ZFŚS,</w:t>
            </w:r>
          </w:p>
          <w:p w14:paraId="548E3FFB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jednostka wprowadziła ograniczenia uprawnień co do świadczeń z ZFŚS dla emerytów i rencistów, </w:t>
            </w:r>
          </w:p>
          <w:p w14:paraId="70396EDA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jednostka nie dokonuje dodatkowych odpisów na emerytów i rencistów, (jednostka poinformowała o zwiększeniu planu na dokonanie dodatkowego odpisu na emerytów i rencistów),</w:t>
            </w:r>
          </w:p>
          <w:p w14:paraId="665E85E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lastRenderedPageBreak/>
              <w:t>- zastosowano odpowiednie stawki i prawidłowo obliczono kwotę odpisu na ZFŚS,</w:t>
            </w:r>
          </w:p>
          <w:p w14:paraId="232B3354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kwota dokonywanych w 2024 roku przelewów na ZFŚS jest zgodna </w:t>
            </w:r>
          </w:p>
          <w:p w14:paraId="5343A730" w14:textId="09F550D8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z paragrafem 4440 sprawozdania </w:t>
            </w:r>
          </w:p>
          <w:p w14:paraId="6571C61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Rb-28s za 2024 rok,</w:t>
            </w:r>
          </w:p>
          <w:p w14:paraId="58C9182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w sprawozdaniu za I kw. 2024 r. oraz za I kw. 2025 r. wykazano odpowiednie zaangażowanie oraz zobowiązania w paragrafie 4440,</w:t>
            </w:r>
          </w:p>
          <w:p w14:paraId="784AAB43" w14:textId="35B15C8D" w:rsidR="00E107E9" w:rsidRPr="00E107E9" w:rsidRDefault="00E107E9" w:rsidP="00E107E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- środki odprowadzano na wyodrębniony rachunek ZFŚS w terminie.</w:t>
            </w:r>
          </w:p>
          <w:p w14:paraId="1E9364E1" w14:textId="77777777" w:rsidR="00E107E9" w:rsidRPr="00C86CBB" w:rsidRDefault="00E107E9" w:rsidP="00E107E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107E9" w:rsidRPr="00C86CBB" w14:paraId="3F63D6CA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292D" w14:textId="0BDCE8D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6475" w14:textId="697E0D39" w:rsidR="00E107E9" w:rsidRPr="00E107E9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W regulaminie ZFŚŚ wprowadzić zapisy które nie będą ograniczały uprawnień do świadczeń z ZFŚS dla emerytów i rencistów.</w:t>
            </w:r>
          </w:p>
        </w:tc>
      </w:tr>
    </w:tbl>
    <w:p w14:paraId="1144BD4B" w14:textId="77777777" w:rsidR="00D50C7B" w:rsidRDefault="00D50C7B" w:rsidP="007A1F7F"/>
    <w:p w14:paraId="53664F95" w14:textId="13835D5E" w:rsidR="00D50C7B" w:rsidRDefault="0052522B" w:rsidP="007A1F7F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2522B" w:rsidRPr="00C86CBB" w14:paraId="380BD05A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2152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21AE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52522B" w:rsidRPr="00C86CBB" w14:paraId="56BA804E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4D2C1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0995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52522B" w:rsidRPr="00C86CBB" w14:paraId="29A3B2D9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0EBF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1C11" w14:textId="77777777" w:rsidR="004752B0" w:rsidRDefault="0052522B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</w:t>
            </w:r>
            <w:r w:rsidR="004752B0">
              <w:rPr>
                <w:sz w:val="20"/>
                <w:szCs w:val="20"/>
                <w:lang w:eastAsia="en-US"/>
              </w:rPr>
              <w:t xml:space="preserve"> m</w:t>
            </w:r>
            <w:r>
              <w:rPr>
                <w:sz w:val="20"/>
                <w:szCs w:val="20"/>
                <w:lang w:eastAsia="en-US"/>
              </w:rPr>
              <w:t>onitorowanie</w:t>
            </w:r>
            <w:r w:rsidR="004752B0">
              <w:rPr>
                <w:sz w:val="20"/>
                <w:szCs w:val="20"/>
                <w:lang w:eastAsia="en-US"/>
              </w:rPr>
              <w:t xml:space="preserve"> oraz kontrolę:</w:t>
            </w:r>
          </w:p>
          <w:p w14:paraId="407FD1BC" w14:textId="6E59B155" w:rsidR="004752B0" w:rsidRDefault="004752B0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zabezpieczenia potrzeb osoby z niepełnosprawnością w miejscu realizacji usług;</w:t>
            </w:r>
          </w:p>
          <w:p w14:paraId="5F1AFE89" w14:textId="2BCC27E8" w:rsidR="0052522B" w:rsidRPr="00C86CBB" w:rsidRDefault="004752B0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 </w:t>
            </w:r>
            <w:r w:rsidR="0052522B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realizację usługi zgodnie z Programem </w:t>
            </w:r>
            <w:r w:rsidR="0052522B">
              <w:rPr>
                <w:sz w:val="20"/>
                <w:szCs w:val="20"/>
                <w:lang w:eastAsia="en-US"/>
              </w:rPr>
              <w:t xml:space="preserve">„Opieka wytchnieniowa” dla </w:t>
            </w:r>
            <w:r>
              <w:rPr>
                <w:sz w:val="20"/>
                <w:szCs w:val="20"/>
                <w:lang w:eastAsia="en-US"/>
              </w:rPr>
              <w:t>J</w:t>
            </w:r>
            <w:r w:rsidR="0052522B">
              <w:rPr>
                <w:sz w:val="20"/>
                <w:szCs w:val="20"/>
                <w:lang w:eastAsia="en-US"/>
              </w:rPr>
              <w:t>ednostek Samorządu Terytorialnego – edycja 202</w:t>
            </w:r>
            <w:r>
              <w:rPr>
                <w:sz w:val="20"/>
                <w:szCs w:val="20"/>
                <w:lang w:eastAsia="en-US"/>
              </w:rPr>
              <w:t>5</w:t>
            </w:r>
            <w:r w:rsidR="0052522B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52522B" w:rsidRPr="00C86CBB" w14:paraId="659C600F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109F3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5DF6" w14:textId="3DFC4912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</w:t>
            </w:r>
            <w:r w:rsidR="004752B0">
              <w:rPr>
                <w:sz w:val="20"/>
                <w:szCs w:val="20"/>
                <w:lang w:eastAsia="en-US"/>
              </w:rPr>
              <w:t>5</w:t>
            </w:r>
          </w:p>
        </w:tc>
      </w:tr>
      <w:tr w:rsidR="0052522B" w:rsidRPr="00C86CBB" w14:paraId="3731BDA6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1A68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E465" w14:textId="13F03996" w:rsidR="0052522B" w:rsidRPr="00C86CBB" w:rsidRDefault="004752B0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23.06.2025</w:t>
            </w:r>
            <w:r w:rsidR="0052522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2522B" w:rsidRPr="00C86CBB" w14:paraId="56099B29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63AC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7336" w14:textId="00CD2DF3" w:rsidR="0052522B" w:rsidRPr="00C86CBB" w:rsidRDefault="004752B0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29.07.2025</w:t>
            </w:r>
            <w:r w:rsidR="0052522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2522B" w:rsidRPr="008D451F" w14:paraId="68F207F0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44BE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067E" w14:textId="77777777" w:rsidR="0052522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Zalecenia pokontrolne: </w:t>
            </w:r>
          </w:p>
          <w:p w14:paraId="1759BE9B" w14:textId="176F973E" w:rsidR="00BE0B5C" w:rsidRPr="00BE0B5C" w:rsidRDefault="004752B0" w:rsidP="00F12048">
            <w:pPr>
              <w:spacing w:after="160" w:line="259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Na dzień sporządzenia protokołu tj.29 lipca 2025 r łączna liczba zgłoszeń do Programu wyniosła 49. Realizacja świadczeń przebiega zgodnie z harmonogramem oraz wymogami Programu </w:t>
            </w:r>
            <w:r>
              <w:rPr>
                <w:sz w:val="20"/>
                <w:szCs w:val="20"/>
                <w:lang w:eastAsia="en-US"/>
              </w:rPr>
              <w:t>„Opieka wytchnieniowa” dla Jednostek Samorządu Terytorialnego – edycja 2025.</w:t>
            </w:r>
            <w:r w:rsidR="00BE0B5C">
              <w:rPr>
                <w:sz w:val="20"/>
                <w:szCs w:val="20"/>
                <w:lang w:eastAsia="en-US"/>
              </w:rPr>
              <w:t xml:space="preserve"> Kontrola potwierdziła prawidłowość przeprowadzonych działań i właściwą jakość świadczonych usług. </w:t>
            </w:r>
            <w:r w:rsidR="00BE0B5C">
              <w:rPr>
                <w:color w:val="000000"/>
                <w:sz w:val="20"/>
                <w:szCs w:val="20"/>
              </w:rPr>
              <w:t>Nie wydano zaleceń pokontrolnych.</w:t>
            </w:r>
          </w:p>
        </w:tc>
      </w:tr>
    </w:tbl>
    <w:p w14:paraId="21BEB08E" w14:textId="77777777" w:rsidR="0052522B" w:rsidRDefault="0052522B" w:rsidP="007A1F7F"/>
    <w:p w14:paraId="608202CC" w14:textId="77777777" w:rsidR="00F03CB1" w:rsidRDefault="00F03CB1" w:rsidP="007A1F7F"/>
    <w:p w14:paraId="2F0CE2EB" w14:textId="0D61E3E7" w:rsidR="00F03CB1" w:rsidRDefault="00F03CB1" w:rsidP="007A1F7F">
      <w:r>
        <w:t>IV.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03CB1" w:rsidRPr="00F03CB1" w14:paraId="49E9730E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18D2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CEFD4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F03CB1" w:rsidRPr="00F03CB1" w14:paraId="78F5901E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AE2A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93F13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F03CB1" w:rsidRPr="00F03CB1" w14:paraId="6C36F90C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D564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5F54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F03CB1" w:rsidRPr="00F03CB1" w14:paraId="340DA388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31E8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03E29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F03CB1" w:rsidRPr="00F03CB1" w14:paraId="49294A64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75CF8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65149" w14:textId="6DC9DCDB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15.09.2025</w:t>
            </w:r>
            <w:r w:rsidRPr="00F03CB1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F03CB1" w:rsidRPr="00F03CB1" w14:paraId="1C0D2DCB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B552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3E035" w14:textId="09B6A232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15.09.2025</w:t>
            </w:r>
            <w:r w:rsidRPr="00F03CB1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F03CB1" w:rsidRPr="00F03CB1" w14:paraId="479D1A5E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284BC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AFEC8" w14:textId="12C811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Nie stwierdzono nieprawidłowości, </w:t>
            </w:r>
            <w:r w:rsidRPr="00F03CB1"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</w:tbl>
    <w:p w14:paraId="1434D423" w14:textId="77777777" w:rsidR="00F03CB1" w:rsidRDefault="00F03CB1" w:rsidP="007A1F7F"/>
    <w:p w14:paraId="2885B94E" w14:textId="44ABCA6C" w:rsidR="00F03CB1" w:rsidRDefault="00441AF1" w:rsidP="007A1F7F">
      <w: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441AF1" w14:paraId="769534AA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3571F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24B08" w14:textId="239B4F23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Urząd Dozoru Technicznego </w:t>
            </w:r>
          </w:p>
        </w:tc>
      </w:tr>
      <w:tr w:rsidR="00441AF1" w14:paraId="34E72F9F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57E4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2A2AA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441AF1" w14:paraId="14781D11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B4C4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57A0D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Okresowe badanie dźwigów</w:t>
            </w:r>
          </w:p>
        </w:tc>
      </w:tr>
      <w:tr w:rsidR="00441AF1" w14:paraId="4320105C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FCE92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49620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441AF1" w14:paraId="47940138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05EE1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4C630" w14:textId="00F28510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09.10.2025</w:t>
            </w:r>
          </w:p>
        </w:tc>
      </w:tr>
      <w:tr w:rsidR="00441AF1" w14:paraId="7DEEC77A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F9CC2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D8908" w14:textId="4713A67A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09.10.2025</w:t>
            </w:r>
          </w:p>
        </w:tc>
      </w:tr>
      <w:tr w:rsidR="00441AF1" w14:paraId="704D806B" w14:textId="7777777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8FC7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C03E8" w14:textId="77777777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</w:t>
            </w:r>
          </w:p>
          <w:p w14:paraId="07A71B3D" w14:textId="30A56800" w:rsidR="00441AF1" w:rsidRPr="00441AF1" w:rsidRDefault="00441AF1" w:rsidP="00441AF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Uwagi:</w:t>
            </w:r>
            <w:r w:rsidRPr="008527C4">
              <w:rPr>
                <w:b/>
                <w:bCs/>
              </w:rPr>
              <w:t xml:space="preserve"> </w:t>
            </w:r>
            <w:r w:rsidRPr="00441AF1">
              <w:rPr>
                <w:sz w:val="20"/>
                <w:szCs w:val="20"/>
              </w:rPr>
              <w:t>DŹWIG nr ewidencyjny: N3107000242</w:t>
            </w:r>
          </w:p>
          <w:p w14:paraId="39324995" w14:textId="7FCC597F" w:rsidR="00441AF1" w:rsidRPr="00441AF1" w:rsidRDefault="00441AF1" w:rsidP="00441AF1">
            <w:pPr>
              <w:jc w:val="both"/>
              <w:rPr>
                <w:sz w:val="20"/>
                <w:szCs w:val="20"/>
              </w:rPr>
            </w:pPr>
            <w:r w:rsidRPr="00441AF1">
              <w:rPr>
                <w:sz w:val="20"/>
                <w:szCs w:val="20"/>
              </w:rPr>
              <w:t>Kontrolować stan kółka ogranicznika prędkości oraz liny ogranicznika prędkości – przewidzieć wymianę. Zapewnić właściwe oświetlenie przystanku „0”.</w:t>
            </w:r>
          </w:p>
          <w:p w14:paraId="593DA601" w14:textId="77777777" w:rsidR="00441AF1" w:rsidRPr="00441AF1" w:rsidRDefault="00441AF1" w:rsidP="00441AF1">
            <w:pPr>
              <w:jc w:val="both"/>
              <w:rPr>
                <w:sz w:val="20"/>
                <w:szCs w:val="20"/>
              </w:rPr>
            </w:pPr>
            <w:r w:rsidRPr="00441AF1">
              <w:rPr>
                <w:sz w:val="20"/>
                <w:szCs w:val="20"/>
              </w:rPr>
              <w:t>DŹWIG nr ewidencyjnyN3107000262</w:t>
            </w:r>
          </w:p>
          <w:p w14:paraId="4DD99A82" w14:textId="5D92698D" w:rsidR="00441AF1" w:rsidRPr="00441AF1" w:rsidRDefault="00441AF1" w:rsidP="00441AF1">
            <w:pPr>
              <w:jc w:val="both"/>
              <w:rPr>
                <w:sz w:val="20"/>
                <w:szCs w:val="20"/>
              </w:rPr>
            </w:pPr>
            <w:r w:rsidRPr="00441AF1">
              <w:rPr>
                <w:sz w:val="20"/>
                <w:szCs w:val="20"/>
              </w:rPr>
              <w:t>Uszczelnić reduktor. Wykonać przegląd instalacji doświetlającej przystanki.</w:t>
            </w:r>
          </w:p>
          <w:p w14:paraId="3009475E" w14:textId="77777777" w:rsidR="00441AF1" w:rsidRPr="00441AF1" w:rsidRDefault="00441AF1" w:rsidP="00441AF1">
            <w:pPr>
              <w:jc w:val="both"/>
              <w:rPr>
                <w:sz w:val="20"/>
                <w:szCs w:val="20"/>
              </w:rPr>
            </w:pPr>
            <w:r w:rsidRPr="00441AF1">
              <w:rPr>
                <w:sz w:val="20"/>
                <w:szCs w:val="20"/>
              </w:rPr>
              <w:t>DŹWIG nr ewidencyjnyN3107000263</w:t>
            </w:r>
          </w:p>
          <w:p w14:paraId="6F03A854" w14:textId="25C24547" w:rsidR="00441AF1" w:rsidRPr="00441AF1" w:rsidRDefault="00441AF1" w:rsidP="00441AF1">
            <w:pPr>
              <w:rPr>
                <w:sz w:val="20"/>
                <w:szCs w:val="20"/>
              </w:rPr>
            </w:pPr>
            <w:r w:rsidRPr="00441AF1">
              <w:rPr>
                <w:sz w:val="20"/>
                <w:szCs w:val="20"/>
              </w:rPr>
              <w:t xml:space="preserve">Przewidzieć wymianę koła </w:t>
            </w:r>
            <w:proofErr w:type="spellStart"/>
            <w:r w:rsidRPr="00441AF1">
              <w:rPr>
                <w:sz w:val="20"/>
                <w:szCs w:val="20"/>
              </w:rPr>
              <w:t>obciążki</w:t>
            </w:r>
            <w:proofErr w:type="spellEnd"/>
            <w:r w:rsidRPr="00441AF1">
              <w:rPr>
                <w:sz w:val="20"/>
                <w:szCs w:val="20"/>
              </w:rPr>
              <w:t>. Uszczelnić reduktor. Wymienić płytę</w:t>
            </w:r>
            <w:r>
              <w:rPr>
                <w:sz w:val="20"/>
                <w:szCs w:val="20"/>
              </w:rPr>
              <w:t xml:space="preserve"> </w:t>
            </w:r>
            <w:r w:rsidRPr="00441AF1">
              <w:rPr>
                <w:sz w:val="20"/>
                <w:szCs w:val="20"/>
              </w:rPr>
              <w:t xml:space="preserve">osłonową </w:t>
            </w:r>
            <w:r>
              <w:rPr>
                <w:sz w:val="20"/>
                <w:szCs w:val="20"/>
              </w:rPr>
              <w:t xml:space="preserve"> </w:t>
            </w:r>
            <w:r w:rsidRPr="00441AF1">
              <w:rPr>
                <w:sz w:val="20"/>
                <w:szCs w:val="20"/>
              </w:rPr>
              <w:t>w szybie.</w:t>
            </w:r>
          </w:p>
          <w:p w14:paraId="7A5D8DC8" w14:textId="77777777" w:rsidR="00441AF1" w:rsidRDefault="00441AF1" w:rsidP="00441AF1">
            <w:pPr>
              <w:jc w:val="both"/>
            </w:pPr>
          </w:p>
          <w:p w14:paraId="3C0393E5" w14:textId="721527D1" w:rsidR="00441AF1" w:rsidRDefault="00441AF1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14:paraId="26F92AF2" w14:textId="77777777" w:rsidR="00F03CB1" w:rsidRDefault="00F03CB1" w:rsidP="007A1F7F"/>
    <w:p w14:paraId="292729F8" w14:textId="77777777" w:rsidR="00F03CB1" w:rsidRDefault="00F03CB1" w:rsidP="007A1F7F"/>
    <w:p w14:paraId="369BA3F9" w14:textId="77777777" w:rsidR="00F03CB1" w:rsidRDefault="00F03CB1" w:rsidP="007A1F7F"/>
    <w:p w14:paraId="53F4C852" w14:textId="77777777" w:rsidR="00F03CB1" w:rsidRDefault="00F03CB1" w:rsidP="007A1F7F"/>
    <w:p w14:paraId="0D70A1B3" w14:textId="77777777" w:rsidR="00F03CB1" w:rsidRDefault="00F03CB1" w:rsidP="007A1F7F"/>
    <w:p w14:paraId="5ACADFBA" w14:textId="5B5D8B1B" w:rsidR="007A1F7F" w:rsidRPr="00051CB9" w:rsidRDefault="000405C2" w:rsidP="007A1F7F">
      <w:r>
        <w:t>s</w:t>
      </w:r>
      <w:r w:rsidR="007A1F7F" w:rsidRPr="00051CB9">
        <w:t>porządził:</w:t>
      </w:r>
      <w:r w:rsidR="0052522B">
        <w:t xml:space="preserve"> </w:t>
      </w:r>
      <w:r w:rsidR="00441AF1">
        <w:t>13.10</w:t>
      </w:r>
      <w:r w:rsidR="00F03CB1">
        <w:t>.2025</w:t>
      </w:r>
      <w:r w:rsidR="007A1F7F" w:rsidRPr="00051CB9">
        <w:t xml:space="preserve">                                             </w:t>
      </w:r>
      <w:r w:rsidR="007A1F7F">
        <w:t xml:space="preserve">     </w:t>
      </w:r>
      <w:r w:rsidR="007A1F7F" w:rsidRPr="00051CB9">
        <w:t xml:space="preserve">  zatwierdzi:</w:t>
      </w:r>
      <w:r w:rsidR="00441AF1">
        <w:t>13.10.</w:t>
      </w:r>
      <w:r w:rsidR="00F03CB1">
        <w:t>2025</w:t>
      </w:r>
    </w:p>
    <w:p w14:paraId="33F5CA59" w14:textId="6025D300" w:rsidR="007A1F7F" w:rsidRPr="00051CB9" w:rsidRDefault="007A1F7F" w:rsidP="007A1F7F">
      <w:r w:rsidRPr="00051CB9">
        <w:t xml:space="preserve">Margota Hildebrand                                                        </w:t>
      </w:r>
      <w:r w:rsidR="00F03CB1">
        <w:t>Dyrektor Małgorzata Krawczyńska</w:t>
      </w:r>
    </w:p>
    <w:sectPr w:rsidR="007A1F7F" w:rsidRPr="00051CB9" w:rsidSect="00173C0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368DA" w14:textId="77777777" w:rsidR="00F64F3E" w:rsidRDefault="00F64F3E" w:rsidP="00FC3329">
      <w:r>
        <w:separator/>
      </w:r>
    </w:p>
  </w:endnote>
  <w:endnote w:type="continuationSeparator" w:id="0">
    <w:p w14:paraId="46645FF3" w14:textId="77777777" w:rsidR="00F64F3E" w:rsidRDefault="00F64F3E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209B9" w14:textId="77777777" w:rsidR="00F64F3E" w:rsidRDefault="00F64F3E" w:rsidP="00FC3329">
      <w:r>
        <w:separator/>
      </w:r>
    </w:p>
  </w:footnote>
  <w:footnote w:type="continuationSeparator" w:id="0">
    <w:p w14:paraId="47FAB173" w14:textId="77777777" w:rsidR="00F64F3E" w:rsidRDefault="00F64F3E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C1787"/>
    <w:multiLevelType w:val="hybridMultilevel"/>
    <w:tmpl w:val="C3B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4530D"/>
    <w:multiLevelType w:val="hybridMultilevel"/>
    <w:tmpl w:val="8234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753721">
    <w:abstractNumId w:val="1"/>
  </w:num>
  <w:num w:numId="2" w16cid:durableId="1650556427">
    <w:abstractNumId w:val="3"/>
  </w:num>
  <w:num w:numId="3" w16cid:durableId="1617524233">
    <w:abstractNumId w:val="0"/>
  </w:num>
  <w:num w:numId="4" w16cid:durableId="1487671982">
    <w:abstractNumId w:val="2"/>
  </w:num>
  <w:num w:numId="5" w16cid:durableId="1868130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05C2"/>
    <w:rsid w:val="000423D4"/>
    <w:rsid w:val="000448D7"/>
    <w:rsid w:val="000746A0"/>
    <w:rsid w:val="000932F6"/>
    <w:rsid w:val="000C1532"/>
    <w:rsid w:val="00136D40"/>
    <w:rsid w:val="001370C9"/>
    <w:rsid w:val="00151590"/>
    <w:rsid w:val="00173C00"/>
    <w:rsid w:val="002019EB"/>
    <w:rsid w:val="0028514C"/>
    <w:rsid w:val="00285A66"/>
    <w:rsid w:val="002A2358"/>
    <w:rsid w:val="002C2C69"/>
    <w:rsid w:val="00315010"/>
    <w:rsid w:val="0031767D"/>
    <w:rsid w:val="00321164"/>
    <w:rsid w:val="003224CA"/>
    <w:rsid w:val="00325123"/>
    <w:rsid w:val="003647F4"/>
    <w:rsid w:val="00377D89"/>
    <w:rsid w:val="0038504E"/>
    <w:rsid w:val="00386835"/>
    <w:rsid w:val="003D6D0C"/>
    <w:rsid w:val="003E2D11"/>
    <w:rsid w:val="00416623"/>
    <w:rsid w:val="00441AF1"/>
    <w:rsid w:val="004752B0"/>
    <w:rsid w:val="00476A54"/>
    <w:rsid w:val="00486877"/>
    <w:rsid w:val="004C46E1"/>
    <w:rsid w:val="0052522B"/>
    <w:rsid w:val="0054207B"/>
    <w:rsid w:val="005B5DF7"/>
    <w:rsid w:val="00644847"/>
    <w:rsid w:val="006776D4"/>
    <w:rsid w:val="006821DA"/>
    <w:rsid w:val="006A1A78"/>
    <w:rsid w:val="006B2644"/>
    <w:rsid w:val="006E27DB"/>
    <w:rsid w:val="00700FF7"/>
    <w:rsid w:val="00763E24"/>
    <w:rsid w:val="007A1F7F"/>
    <w:rsid w:val="007D3316"/>
    <w:rsid w:val="007D4E21"/>
    <w:rsid w:val="00871D66"/>
    <w:rsid w:val="008B6A1D"/>
    <w:rsid w:val="008D451F"/>
    <w:rsid w:val="008E7EA6"/>
    <w:rsid w:val="00974A13"/>
    <w:rsid w:val="009B42D9"/>
    <w:rsid w:val="00A92B53"/>
    <w:rsid w:val="00AC075E"/>
    <w:rsid w:val="00AE18E3"/>
    <w:rsid w:val="00B307F9"/>
    <w:rsid w:val="00B90619"/>
    <w:rsid w:val="00BD58B2"/>
    <w:rsid w:val="00BE0B5C"/>
    <w:rsid w:val="00C04A2E"/>
    <w:rsid w:val="00C1220B"/>
    <w:rsid w:val="00C8373E"/>
    <w:rsid w:val="00C86CBB"/>
    <w:rsid w:val="00CA5A15"/>
    <w:rsid w:val="00CF2871"/>
    <w:rsid w:val="00CF4CA8"/>
    <w:rsid w:val="00D00422"/>
    <w:rsid w:val="00D262F9"/>
    <w:rsid w:val="00D44E13"/>
    <w:rsid w:val="00D50C7B"/>
    <w:rsid w:val="00D5330C"/>
    <w:rsid w:val="00D60F9C"/>
    <w:rsid w:val="00D66AB9"/>
    <w:rsid w:val="00DA3ED7"/>
    <w:rsid w:val="00DA4C5E"/>
    <w:rsid w:val="00DB100C"/>
    <w:rsid w:val="00DE40DD"/>
    <w:rsid w:val="00E107E9"/>
    <w:rsid w:val="00E15A3F"/>
    <w:rsid w:val="00E741B8"/>
    <w:rsid w:val="00F03CB1"/>
    <w:rsid w:val="00F064E9"/>
    <w:rsid w:val="00F64F3E"/>
    <w:rsid w:val="00FC3329"/>
    <w:rsid w:val="00FD21AE"/>
    <w:rsid w:val="00FF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1D1E-46EC-467A-84BE-580161BB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27</cp:revision>
  <dcterms:created xsi:type="dcterms:W3CDTF">2024-02-19T11:17:00Z</dcterms:created>
  <dcterms:modified xsi:type="dcterms:W3CDTF">2025-10-13T06:39:00Z</dcterms:modified>
</cp:coreProperties>
</file>