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E21C2" w14:textId="4341A018" w:rsidR="00C241EB" w:rsidRDefault="00C241EB" w:rsidP="00142DBE">
      <w:pPr>
        <w:jc w:val="center"/>
        <w:rPr>
          <w:b/>
          <w:bCs/>
        </w:rPr>
      </w:pPr>
      <w:r w:rsidRPr="001265C3">
        <w:rPr>
          <w:b/>
          <w:bCs/>
        </w:rPr>
        <w:t xml:space="preserve">Ogłoszenie konkursu ofert na najem </w:t>
      </w:r>
      <w:r w:rsidR="001265C3">
        <w:rPr>
          <w:b/>
          <w:bCs/>
        </w:rPr>
        <w:t xml:space="preserve">lokalu </w:t>
      </w:r>
      <w:r w:rsidRPr="001265C3">
        <w:rPr>
          <w:b/>
          <w:bCs/>
        </w:rPr>
        <w:t>użytkowego w celu</w:t>
      </w:r>
      <w:r w:rsidR="00572413" w:rsidRPr="001265C3">
        <w:rPr>
          <w:b/>
          <w:bCs/>
        </w:rPr>
        <w:t xml:space="preserve"> </w:t>
      </w:r>
      <w:r w:rsidRPr="001265C3">
        <w:rPr>
          <w:b/>
          <w:bCs/>
        </w:rPr>
        <w:t xml:space="preserve">prowadzenia działalności gastronomicznej </w:t>
      </w:r>
      <w:r w:rsidR="00572413" w:rsidRPr="001265C3">
        <w:rPr>
          <w:b/>
          <w:bCs/>
        </w:rPr>
        <w:t>w Zamku Piastowskim w Raciborzu</w:t>
      </w:r>
    </w:p>
    <w:p w14:paraId="0B3277BC" w14:textId="77777777" w:rsidR="001E3D0A" w:rsidRPr="001265C3" w:rsidRDefault="001E3D0A" w:rsidP="00142DBE">
      <w:pPr>
        <w:jc w:val="center"/>
        <w:rPr>
          <w:b/>
          <w:bCs/>
        </w:rPr>
      </w:pPr>
    </w:p>
    <w:p w14:paraId="599F51BA" w14:textId="4E01ECE8" w:rsidR="00C241EB" w:rsidRDefault="00142DBE" w:rsidP="00142DBE">
      <w:pPr>
        <w:jc w:val="both"/>
      </w:pPr>
      <w:r>
        <w:t xml:space="preserve">1. </w:t>
      </w:r>
      <w:r w:rsidR="00572413">
        <w:t>Dyrektor Zamku Piastowskiego</w:t>
      </w:r>
      <w:r w:rsidR="00C241EB">
        <w:t xml:space="preserve">, działający w imieniu </w:t>
      </w:r>
      <w:r w:rsidR="00572413">
        <w:t>Powiatu Raciborskiego</w:t>
      </w:r>
      <w:r w:rsidR="00C241EB">
        <w:t>, ogłasza konkurs ofert na</w:t>
      </w:r>
      <w:r w:rsidR="00572413">
        <w:t xml:space="preserve"> </w:t>
      </w:r>
      <w:r w:rsidR="00C241EB">
        <w:t>najem lokalu użytkowego na prowadzenie działalności gastronomicznej</w:t>
      </w:r>
      <w:r w:rsidR="00572413">
        <w:t xml:space="preserve"> w Zamku Piastowskim w Raciborz</w:t>
      </w:r>
      <w:r w:rsidR="001265C3">
        <w:t>u.</w:t>
      </w:r>
    </w:p>
    <w:p w14:paraId="005EA8FE" w14:textId="4D33D60D" w:rsidR="00C241EB" w:rsidRDefault="00142DBE" w:rsidP="00142DBE">
      <w:pPr>
        <w:jc w:val="both"/>
      </w:pPr>
      <w:r>
        <w:t>2</w:t>
      </w:r>
      <w:r w:rsidR="001265C3">
        <w:t>.</w:t>
      </w:r>
      <w:r w:rsidR="00C47031">
        <w:t xml:space="preserve"> </w:t>
      </w:r>
      <w:r w:rsidR="00572413">
        <w:t>Przedmiotem umowy najmu będzie lokal użytkowy o pow. 317,10 m2, usytuowany w piwnicach Domu Książęcego (budynek „D”) Zamku Piastowskiego.</w:t>
      </w:r>
      <w:r w:rsidR="00C47031">
        <w:t xml:space="preserve"> </w:t>
      </w:r>
      <w:r w:rsidR="00572413">
        <w:t>Nieruchomość zabudowana Zamkiem Piastowskim oznaczona jest geodezyjnie jako działka nr 128/22 (</w:t>
      </w:r>
      <w:proofErr w:type="spellStart"/>
      <w:r w:rsidR="00572413">
        <w:t>k.m</w:t>
      </w:r>
      <w:proofErr w:type="spellEnd"/>
      <w:r w:rsidR="00572413">
        <w:t xml:space="preserve">. 1) obręb </w:t>
      </w:r>
      <w:proofErr w:type="spellStart"/>
      <w:r w:rsidR="00572413">
        <w:t>Bosac</w:t>
      </w:r>
      <w:proofErr w:type="spellEnd"/>
      <w:r w:rsidR="00572413">
        <w:t xml:space="preserve"> o pow. 1, 0980 ha. Prawo własności przedmiotowej nieruchomości zapisano w księdze wieczystej nr GL1R/00027490/3, prowadzonej przez Wydział V Ksiąg Wieczystych Sądu Rejonowego w Raciborzu na rzecz Powiatu Raciborskiego w trwałym zarządzie Zamku Piastowskiego w Raciborzu. </w:t>
      </w:r>
      <w:r w:rsidR="001265C3">
        <w:t xml:space="preserve">Zamek Piastowski w Raciborzu przy ul. Zamkowej 2 </w:t>
      </w:r>
      <w:r w:rsidR="001265C3" w:rsidRPr="00572413">
        <w:t>figuruje w rejestrze zabytków województwa śląskiego pod nr A/1510/25.</w:t>
      </w:r>
      <w:r w:rsidR="001265C3">
        <w:t xml:space="preserve"> </w:t>
      </w:r>
      <w:r w:rsidR="00572413">
        <w:t xml:space="preserve">Lokal posiada niezależne wejście od strony dziedzińca zamkowego oraz wejście gospodarcze od strony placu gospodarczego. Lokal składa się z dwóch małych </w:t>
      </w:r>
      <w:proofErr w:type="spellStart"/>
      <w:r w:rsidR="00572413">
        <w:t>sal</w:t>
      </w:r>
      <w:proofErr w:type="spellEnd"/>
      <w:r w:rsidR="00572413">
        <w:t xml:space="preserve"> konsumpcyjnych 43,6 m2 i 25,5 m2, dużej sali bankietowej 68,3 m2, przygotowalni, zmywalni, rozdzielni, pomieszczeń gospodarczych i WC. </w:t>
      </w:r>
      <w:r w:rsidR="00C47031">
        <w:t xml:space="preserve"> </w:t>
      </w:r>
      <w:r w:rsidR="00572413">
        <w:t xml:space="preserve">Zgodnie z zapisami miejscowego planu zagospodarowania przestrzennego obejmującego  obszar w jednostce strukturalnej Ostróg w Raciborzu, nieruchomość stanowiąca </w:t>
      </w:r>
      <w:proofErr w:type="spellStart"/>
      <w:r w:rsidR="00572413">
        <w:t>dz</w:t>
      </w:r>
      <w:proofErr w:type="spellEnd"/>
      <w:r w:rsidR="00572413">
        <w:t xml:space="preserve"> nr 128/22 zlokalizowana jest w 92,3 % na obszarze oznaczonym symbolem K11UP, tj. na terenach zabudowy usług publicznych, w 2,1% na obszarze oznaczonym symbolem K9KDL, </w:t>
      </w:r>
      <w:proofErr w:type="spellStart"/>
      <w:r w:rsidR="00572413">
        <w:t>tj</w:t>
      </w:r>
      <w:proofErr w:type="spellEnd"/>
      <w:r w:rsidR="00572413">
        <w:t xml:space="preserve"> na terenach dróg publicznych klasy lokalna  i w 5,6 % na obszarze oznaczonym symbolem K14ZP, tj. na terenach zieleni urządzonej, w strefie ochrony konserwatorskiej oznaczonej symbolem „A”.</w:t>
      </w:r>
      <w:r w:rsidR="00C47031">
        <w:t xml:space="preserve"> </w:t>
      </w:r>
      <w:r w:rsidR="00572413">
        <w:t>Lokal użytkowy przeznaczony jest na prowadzenie działalności gospodarczej w zakresie gastronomii z zachowaniem warunków, określonych w przepisach odrębnych.</w:t>
      </w:r>
      <w:r w:rsidR="00C47031">
        <w:t xml:space="preserve"> </w:t>
      </w:r>
    </w:p>
    <w:p w14:paraId="4E379C94" w14:textId="303BF3D0" w:rsidR="00C241EB" w:rsidRPr="00A54AB0" w:rsidRDefault="00142DBE" w:rsidP="00142DBE">
      <w:pPr>
        <w:jc w:val="both"/>
      </w:pPr>
      <w:r w:rsidRPr="00A54AB0">
        <w:t>3</w:t>
      </w:r>
      <w:r w:rsidR="00DA21C5" w:rsidRPr="00A54AB0">
        <w:t xml:space="preserve">. </w:t>
      </w:r>
      <w:r w:rsidR="00C47031" w:rsidRPr="00A54AB0">
        <w:t>N</w:t>
      </w:r>
      <w:r w:rsidR="00C241EB" w:rsidRPr="00A54AB0">
        <w:t xml:space="preserve">ajemca </w:t>
      </w:r>
      <w:r w:rsidR="001265C3" w:rsidRPr="00A54AB0">
        <w:t xml:space="preserve">przeprowadzając aranżację </w:t>
      </w:r>
      <w:r w:rsidR="005D09EE" w:rsidRPr="00A54AB0">
        <w:t xml:space="preserve">wnętrza </w:t>
      </w:r>
      <w:r w:rsidR="001265C3" w:rsidRPr="00A54AB0">
        <w:t xml:space="preserve">powinien zachować obecny, historyczny charakter dwóch </w:t>
      </w:r>
      <w:proofErr w:type="spellStart"/>
      <w:r w:rsidR="001265C3" w:rsidRPr="00A54AB0">
        <w:t>sal</w:t>
      </w:r>
      <w:proofErr w:type="spellEnd"/>
      <w:r w:rsidR="001265C3" w:rsidRPr="00A54AB0">
        <w:t xml:space="preserve"> konsumpcyjnych i bankietowej, wpisany w charakter Zamku Piastowskiego</w:t>
      </w:r>
      <w:r w:rsidR="00DA21C5" w:rsidRPr="00A54AB0">
        <w:t>, z uwzględnieniem przepisów o nadzorze konserwatorskim</w:t>
      </w:r>
      <w:r w:rsidR="001265C3" w:rsidRPr="00A54AB0">
        <w:t xml:space="preserve">. </w:t>
      </w:r>
      <w:r w:rsidR="00DA21C5" w:rsidRPr="00A54AB0">
        <w:t>Nie dopuszcza się przebudowy zaplecza kuchennego</w:t>
      </w:r>
      <w:r w:rsidR="00243C27" w:rsidRPr="00A54AB0">
        <w:t>, z wyjątkiem doposażenia w urządzenia niezbędne do prowadzenia działalności i których użytkowanie jest dopuszczone na Zamku Piastowskim w Raciborzu zgodnie z odrębnymi przepisami</w:t>
      </w:r>
      <w:r w:rsidR="00DA21C5" w:rsidRPr="00A54AB0">
        <w:t xml:space="preserve">. </w:t>
      </w:r>
    </w:p>
    <w:p w14:paraId="3B6285F9" w14:textId="03434AF2" w:rsidR="00DA21C5" w:rsidRPr="00A54AB0" w:rsidRDefault="00142DBE" w:rsidP="00142DBE">
      <w:pPr>
        <w:jc w:val="both"/>
      </w:pPr>
      <w:r w:rsidRPr="00A54AB0">
        <w:t>4</w:t>
      </w:r>
      <w:r w:rsidR="00DA21C5" w:rsidRPr="00A54AB0">
        <w:t>.</w:t>
      </w:r>
      <w:r w:rsidR="00C241EB" w:rsidRPr="00A54AB0">
        <w:t xml:space="preserve"> Lokal wykorzystywany będzie wyłącznie do prowadzenia działalności o charakterze</w:t>
      </w:r>
      <w:r w:rsidR="00C47031" w:rsidRPr="00A54AB0">
        <w:t xml:space="preserve"> </w:t>
      </w:r>
      <w:r w:rsidR="00C241EB" w:rsidRPr="00A54AB0">
        <w:t>gastronomicznym</w:t>
      </w:r>
      <w:r w:rsidR="007436AC" w:rsidRPr="00A54AB0">
        <w:t>. Jako podstawową (obligatoryjną) określa się działalność restauracyjną w godzinach od 12.00 do 22.00, przez minimum sześć dni w tygodniu, od wtorku do niedzieli</w:t>
      </w:r>
      <w:r w:rsidR="00FA227A" w:rsidRPr="00A54AB0">
        <w:t xml:space="preserve">, z wykorzystaniem dużej sali bankietowej. Jako </w:t>
      </w:r>
      <w:r w:rsidR="00EA11FF" w:rsidRPr="00A54AB0">
        <w:t>dodatkową (</w:t>
      </w:r>
      <w:r w:rsidR="00FA227A" w:rsidRPr="00A54AB0">
        <w:t>fakultatywn</w:t>
      </w:r>
      <w:r w:rsidR="00EA11FF" w:rsidRPr="00A54AB0">
        <w:t>ą)</w:t>
      </w:r>
      <w:r w:rsidR="00FA227A" w:rsidRPr="00A54AB0">
        <w:t xml:space="preserve"> dopuszcza</w:t>
      </w:r>
      <w:r w:rsidR="007436AC" w:rsidRPr="00A54AB0">
        <w:t xml:space="preserve"> </w:t>
      </w:r>
      <w:r w:rsidR="00FA227A" w:rsidRPr="00A54AB0">
        <w:t xml:space="preserve">się prowadzenie </w:t>
      </w:r>
      <w:r w:rsidR="007436AC" w:rsidRPr="00A54AB0">
        <w:t xml:space="preserve">pubu, kawiarni, sali do imprez </w:t>
      </w:r>
      <w:r w:rsidR="007436AC" w:rsidRPr="00A54AB0">
        <w:lastRenderedPageBreak/>
        <w:t xml:space="preserve">okolicznościowych oraz punktu sprzedaży pamiątek i </w:t>
      </w:r>
      <w:r w:rsidR="00FA227A" w:rsidRPr="00A54AB0">
        <w:t>wyrobów regionalnych, w tym spożywczych</w:t>
      </w:r>
      <w:r w:rsidR="005A1478" w:rsidRPr="00A54AB0">
        <w:t>.</w:t>
      </w:r>
    </w:p>
    <w:p w14:paraId="5D318CF0" w14:textId="27B6F5A2" w:rsidR="00DA21C5" w:rsidRPr="00A54AB0" w:rsidRDefault="00142DBE" w:rsidP="00142DBE">
      <w:pPr>
        <w:jc w:val="both"/>
      </w:pPr>
      <w:r w:rsidRPr="00A54AB0">
        <w:t>5</w:t>
      </w:r>
      <w:r w:rsidR="00DA21C5" w:rsidRPr="00A54AB0">
        <w:t>. Najemca</w:t>
      </w:r>
      <w:r w:rsidR="00C47031" w:rsidRPr="00A54AB0">
        <w:t xml:space="preserve"> </w:t>
      </w:r>
      <w:r w:rsidR="00232013" w:rsidRPr="00A54AB0">
        <w:t>będzie miał</w:t>
      </w:r>
      <w:r w:rsidR="00C47031" w:rsidRPr="00A54AB0">
        <w:t xml:space="preserve"> pierwszeństwo sezonowego najmu terenu dziedzińca oraz podzamcza Zamku Piastowskiego</w:t>
      </w:r>
      <w:r w:rsidR="00813E7A" w:rsidRPr="00A54AB0">
        <w:t xml:space="preserve"> na prowadzenie ogródków letnich</w:t>
      </w:r>
      <w:r w:rsidR="00DA21C5" w:rsidRPr="00A54AB0">
        <w:t xml:space="preserve">, </w:t>
      </w:r>
      <w:r w:rsidR="00813E7A" w:rsidRPr="00A54AB0">
        <w:t>obsługi cateringowej wydarzeń organizowanych przez Zamek Piastowski w Raciborzu</w:t>
      </w:r>
      <w:r w:rsidR="00DA21C5" w:rsidRPr="00A54AB0">
        <w:t xml:space="preserve"> oraz gości pokoi </w:t>
      </w:r>
      <w:r w:rsidR="00FA227A" w:rsidRPr="00A54AB0">
        <w:t>noclegowych</w:t>
      </w:r>
      <w:r w:rsidR="00DA21C5" w:rsidRPr="00A54AB0">
        <w:t xml:space="preserve"> w zakresie śniadań</w:t>
      </w:r>
      <w:r w:rsidR="00813E7A" w:rsidRPr="00A54AB0">
        <w:t>. Dyrektor Zamku Piastowskiego określi lokalizację o</w:t>
      </w:r>
      <w:r w:rsidR="00232013" w:rsidRPr="00A54AB0">
        <w:t>raz</w:t>
      </w:r>
      <w:r w:rsidR="00813E7A" w:rsidRPr="00A54AB0">
        <w:t xml:space="preserve"> wielkość terenów pod ogródki letnie</w:t>
      </w:r>
      <w:r w:rsidR="00232013" w:rsidRPr="00A54AB0">
        <w:t xml:space="preserve">, przedstawiając w pierwszej kolejności </w:t>
      </w:r>
      <w:r w:rsidR="00DA21C5" w:rsidRPr="00A54AB0">
        <w:t xml:space="preserve">najemcy </w:t>
      </w:r>
      <w:r w:rsidR="00232013" w:rsidRPr="00A54AB0">
        <w:t xml:space="preserve">ofertę najmu oraz proponowane stawki </w:t>
      </w:r>
      <w:r w:rsidR="00E877D4">
        <w:t xml:space="preserve">pieniężne </w:t>
      </w:r>
      <w:r w:rsidR="00232013" w:rsidRPr="00A54AB0">
        <w:t>za metr kw</w:t>
      </w:r>
      <w:r w:rsidR="00813E7A" w:rsidRPr="00A54AB0">
        <w:t xml:space="preserve">. </w:t>
      </w:r>
    </w:p>
    <w:p w14:paraId="6A0E4CAF" w14:textId="5744C51D" w:rsidR="00C47031" w:rsidRPr="00A54AB0" w:rsidRDefault="00142DBE" w:rsidP="00142DBE">
      <w:pPr>
        <w:jc w:val="both"/>
      </w:pPr>
      <w:r w:rsidRPr="00A54AB0">
        <w:t>6</w:t>
      </w:r>
      <w:r w:rsidR="00DA21C5" w:rsidRPr="00A54AB0">
        <w:t xml:space="preserve">. </w:t>
      </w:r>
      <w:r w:rsidR="00813E7A" w:rsidRPr="00A54AB0">
        <w:t xml:space="preserve">Teren dziedzińca Zamku Piastowskiego przez maksymalnie trzy w dni w roku może być udostępniony do organizacji zamkniętych, komercyjnych, biletowanych wydarzeń. Najemca zachowa prawo do obsługi </w:t>
      </w:r>
      <w:r w:rsidR="006E099E" w:rsidRPr="00A54AB0">
        <w:t xml:space="preserve">gastronomicznej </w:t>
      </w:r>
      <w:r w:rsidR="00813E7A" w:rsidRPr="00A54AB0">
        <w:t>uczestników tych wydarzeń, jednakże nie będzie miał możliwości prowadzenia w tym czasie otwartej działalności</w:t>
      </w:r>
      <w:r w:rsidR="006E099E" w:rsidRPr="00A54AB0">
        <w:t xml:space="preserve"> (dostępnej dla każdego)</w:t>
      </w:r>
      <w:r w:rsidR="00813E7A" w:rsidRPr="00A54AB0">
        <w:t xml:space="preserve"> z wyjątkiem terenu ogródk</w:t>
      </w:r>
      <w:r w:rsidR="006E099E" w:rsidRPr="00A54AB0">
        <w:t>a</w:t>
      </w:r>
      <w:r w:rsidR="00813E7A" w:rsidRPr="00A54AB0">
        <w:t xml:space="preserve"> na podzamczu</w:t>
      </w:r>
      <w:r w:rsidR="00232013" w:rsidRPr="00A54AB0">
        <w:t>,</w:t>
      </w:r>
      <w:r w:rsidR="00813E7A" w:rsidRPr="00A54AB0">
        <w:t xml:space="preserve"> </w:t>
      </w:r>
      <w:r w:rsidR="006E099E" w:rsidRPr="00A54AB0">
        <w:t>o ile</w:t>
      </w:r>
      <w:r w:rsidR="00813E7A" w:rsidRPr="00A54AB0">
        <w:t xml:space="preserve"> skorzysta z prawa pierwszeństwa do najmu sezonowego.</w:t>
      </w:r>
    </w:p>
    <w:p w14:paraId="2401C556" w14:textId="06899960" w:rsidR="00C241EB" w:rsidRPr="00A54AB0" w:rsidRDefault="00142DBE" w:rsidP="00142DBE">
      <w:pPr>
        <w:jc w:val="both"/>
      </w:pPr>
      <w:r w:rsidRPr="00A54AB0">
        <w:t>7</w:t>
      </w:r>
      <w:r w:rsidR="006E099E" w:rsidRPr="00A54AB0">
        <w:t>.</w:t>
      </w:r>
      <w:r w:rsidR="00C241EB" w:rsidRPr="00A54AB0">
        <w:t xml:space="preserve"> Konkurs zostanie przeprowadzony w oparciu o przepisy niniejszego Ogłoszenia oraz</w:t>
      </w:r>
      <w:r w:rsidR="00C47031" w:rsidRPr="00A54AB0">
        <w:t xml:space="preserve"> </w:t>
      </w:r>
      <w:r w:rsidR="00C241EB" w:rsidRPr="00A54AB0">
        <w:t xml:space="preserve">Regulaminu Nr 1/2025 </w:t>
      </w:r>
      <w:r w:rsidR="00C47031" w:rsidRPr="00A54AB0">
        <w:t xml:space="preserve">Dyrektora Zamku Piastowskiego </w:t>
      </w:r>
      <w:r w:rsidR="00C241EB" w:rsidRPr="00A54AB0">
        <w:t xml:space="preserve">z dnia </w:t>
      </w:r>
      <w:r w:rsidR="00E877D4">
        <w:t>20</w:t>
      </w:r>
      <w:r w:rsidR="006E099E" w:rsidRPr="00A54AB0">
        <w:t xml:space="preserve"> lutego</w:t>
      </w:r>
      <w:r w:rsidR="00C241EB" w:rsidRPr="00A54AB0">
        <w:t xml:space="preserve"> 2025 r. w sprawie</w:t>
      </w:r>
      <w:r w:rsidR="00C47031" w:rsidRPr="00A54AB0">
        <w:t xml:space="preserve"> </w:t>
      </w:r>
      <w:r w:rsidR="00C241EB" w:rsidRPr="00A54AB0">
        <w:t xml:space="preserve">konkursu ofert na najem lokalu użytkowego na prowadzenie działalności gastronomicznej </w:t>
      </w:r>
      <w:r w:rsidR="00C47031" w:rsidRPr="00A54AB0">
        <w:t xml:space="preserve">na terenie Zamku Piastowskiego. </w:t>
      </w:r>
      <w:r w:rsidR="00E46355" w:rsidRPr="00A54AB0">
        <w:t>U</w:t>
      </w:r>
      <w:r w:rsidR="00C241EB" w:rsidRPr="00A54AB0">
        <w:t xml:space="preserve">mowa najmu zostanie zawarta na czas określony tj. </w:t>
      </w:r>
      <w:r w:rsidR="00E46355" w:rsidRPr="00A54AB0">
        <w:t>36</w:t>
      </w:r>
      <w:r w:rsidR="000A7A97" w:rsidRPr="00A54AB0">
        <w:t xml:space="preserve"> miesięcy</w:t>
      </w:r>
      <w:r w:rsidR="00C241EB" w:rsidRPr="00A54AB0">
        <w:t xml:space="preserve"> liczon</w:t>
      </w:r>
      <w:r w:rsidR="000A7A97" w:rsidRPr="00A54AB0">
        <w:t>e</w:t>
      </w:r>
      <w:r w:rsidR="00C241EB" w:rsidRPr="00A54AB0">
        <w:t xml:space="preserve"> od dnia wydania</w:t>
      </w:r>
      <w:r w:rsidR="00C47031" w:rsidRPr="00A54AB0">
        <w:t xml:space="preserve"> </w:t>
      </w:r>
      <w:r w:rsidR="00C241EB" w:rsidRPr="00A54AB0">
        <w:t>lokalu najemcy</w:t>
      </w:r>
      <w:r w:rsidR="00C47031" w:rsidRPr="00A54AB0">
        <w:t xml:space="preserve">. </w:t>
      </w:r>
      <w:r w:rsidR="00C241EB" w:rsidRPr="00A54AB0">
        <w:t>Dzień wydania lokalu zostanie wyznaczony przez Wynajmującego, który poinformuje</w:t>
      </w:r>
      <w:r w:rsidR="00C47031" w:rsidRPr="00A54AB0">
        <w:t xml:space="preserve"> </w:t>
      </w:r>
      <w:r w:rsidR="00C241EB" w:rsidRPr="00A54AB0">
        <w:t xml:space="preserve">o tym pisemnie najemcę z 7-dniowym wyprzedzeniem. </w:t>
      </w:r>
      <w:r w:rsidR="00E46355" w:rsidRPr="00A54AB0">
        <w:t>N</w:t>
      </w:r>
      <w:r w:rsidR="000A7A97" w:rsidRPr="00A54AB0">
        <w:t xml:space="preserve">ajemca rozpocznie działalność oraz będzie ją prowadził zgodnie z </w:t>
      </w:r>
      <w:r w:rsidR="00147AE9" w:rsidRPr="00A54AB0">
        <w:t>warunkami</w:t>
      </w:r>
      <w:r w:rsidR="000A7A97" w:rsidRPr="00A54AB0">
        <w:t xml:space="preserve"> określonymi w punkcie 3 </w:t>
      </w:r>
      <w:r w:rsidR="00E46355" w:rsidRPr="00A54AB0">
        <w:t>najpóźniej w ciągu 3 miesięcy od dnia podpisania umowy.</w:t>
      </w:r>
    </w:p>
    <w:p w14:paraId="6A193DC9" w14:textId="2CBD0743" w:rsidR="00C241EB" w:rsidRPr="00A54AB0" w:rsidRDefault="00142DBE" w:rsidP="00142DBE">
      <w:pPr>
        <w:jc w:val="both"/>
      </w:pPr>
      <w:r w:rsidRPr="00A54AB0">
        <w:t>8</w:t>
      </w:r>
      <w:r w:rsidR="00F65045" w:rsidRPr="00A54AB0">
        <w:t>.</w:t>
      </w:r>
      <w:r w:rsidR="00C241EB" w:rsidRPr="00A54AB0">
        <w:t xml:space="preserve"> Przed upływem okresu, na jaki została zawarta </w:t>
      </w:r>
      <w:r w:rsidR="009D528D" w:rsidRPr="00A54AB0">
        <w:t xml:space="preserve">umowa </w:t>
      </w:r>
      <w:r w:rsidR="00C241EB" w:rsidRPr="00A54AB0">
        <w:t>najemca może złożyć wniosek</w:t>
      </w:r>
      <w:r w:rsidR="00C47031" w:rsidRPr="00A54AB0">
        <w:t xml:space="preserve"> </w:t>
      </w:r>
      <w:r w:rsidR="00C241EB" w:rsidRPr="00A54AB0">
        <w:t xml:space="preserve">o zawarcie kolejnej umowy na czas oznaczony </w:t>
      </w:r>
      <w:r w:rsidR="009D528D" w:rsidRPr="00A54AB0">
        <w:t xml:space="preserve">do 3 lat </w:t>
      </w:r>
      <w:r w:rsidR="00C241EB" w:rsidRPr="00A54AB0">
        <w:t>przypadający bezpośrednio po upływie</w:t>
      </w:r>
      <w:r w:rsidR="00C47031" w:rsidRPr="00A54AB0">
        <w:t xml:space="preserve"> </w:t>
      </w:r>
      <w:r w:rsidR="00C241EB" w:rsidRPr="00A54AB0">
        <w:t xml:space="preserve">terminu </w:t>
      </w:r>
      <w:r w:rsidRPr="00A54AB0">
        <w:t>pierwszej</w:t>
      </w:r>
      <w:r w:rsidR="009D528D" w:rsidRPr="00A54AB0">
        <w:t xml:space="preserve"> </w:t>
      </w:r>
      <w:r w:rsidR="00C241EB" w:rsidRPr="00A54AB0">
        <w:t>umowy. W przypadku, gdy najemca wywiązuje się z zobowiązań dotyczących</w:t>
      </w:r>
      <w:r w:rsidR="00C47031" w:rsidRPr="00A54AB0">
        <w:t xml:space="preserve"> </w:t>
      </w:r>
      <w:r w:rsidR="00C241EB" w:rsidRPr="00A54AB0">
        <w:t>lokalu, wynikających m.in. z umowy najmu, oferty konkursowej oraz z powszechnie</w:t>
      </w:r>
      <w:r w:rsidR="00C47031" w:rsidRPr="00A54AB0">
        <w:t xml:space="preserve"> </w:t>
      </w:r>
      <w:r w:rsidR="00C241EB" w:rsidRPr="00A54AB0">
        <w:t>obowiązujących przepisów prawa, w tym w szczególności z terminowego uiszczania</w:t>
      </w:r>
      <w:r w:rsidR="00C47031" w:rsidRPr="00A54AB0">
        <w:t xml:space="preserve"> </w:t>
      </w:r>
      <w:r w:rsidR="00C241EB" w:rsidRPr="00A54AB0">
        <w:t>zobowiązań finansowych, wyrażana jest zgoda na najem na dalszy okres.</w:t>
      </w:r>
    </w:p>
    <w:p w14:paraId="59BAAABA" w14:textId="4C52BA45" w:rsidR="00E675C3" w:rsidRDefault="00142DBE" w:rsidP="00142DBE">
      <w:pPr>
        <w:jc w:val="both"/>
      </w:pPr>
      <w:r w:rsidRPr="00A54AB0">
        <w:t>9.</w:t>
      </w:r>
      <w:r w:rsidR="00F34FD6" w:rsidRPr="00A54AB0">
        <w:t xml:space="preserve"> </w:t>
      </w:r>
      <w:r w:rsidR="00F34FD6" w:rsidRPr="00E877D4">
        <w:t xml:space="preserve">Najemca </w:t>
      </w:r>
      <w:r w:rsidR="00E675C3" w:rsidRPr="00E877D4">
        <w:t xml:space="preserve">najpóźniej na trzy dni przed zawarciem umowy </w:t>
      </w:r>
      <w:r w:rsidR="00F34FD6" w:rsidRPr="00E877D4">
        <w:t xml:space="preserve">będzie zobowiązany do wpłaty kaucji zabezpieczającej na czas trwania umowy w kwocie </w:t>
      </w:r>
      <w:r w:rsidR="00F34FD6" w:rsidRPr="00E877D4">
        <w:rPr>
          <w:b/>
          <w:bCs/>
        </w:rPr>
        <w:t>20 000,00</w:t>
      </w:r>
      <w:r w:rsidR="00F34FD6" w:rsidRPr="00E877D4">
        <w:t xml:space="preserve"> złotych.</w:t>
      </w:r>
      <w:r w:rsidR="00E675C3" w:rsidRPr="00A54AB0">
        <w:t xml:space="preserve"> Kaucja zabezpiecza zapłatę czynszu wraz z odsetkami oraz wszelkie inne roszczenia </w:t>
      </w:r>
      <w:r w:rsidR="00E675C3">
        <w:t>Wynajmującego mogące wynikać z umowy najmu, w szczególności: koszty usunięcia szkód powstałych w związku ze zniszczeniem lokalu</w:t>
      </w:r>
      <w:r w:rsidR="00F65045">
        <w:t>, w tym aranżacji</w:t>
      </w:r>
      <w:r w:rsidR="00E675C3">
        <w:t xml:space="preserve">, koszty przechowywania, usunięcia i utylizacji ruchomości i wyposażenia pozostawionych przez najemcę w lokalu, odszkodowania za bezumowne korzystanie z lokalu po upływie okresu najmu, z zastrzeżeniem, że jeżeli kaucja nie pokryje kosztów, o których mowa </w:t>
      </w:r>
      <w:r w:rsidR="00E675C3">
        <w:lastRenderedPageBreak/>
        <w:t>powyżej, Wynajmujący będzie dochodził odszkodowania od najemcy na zasadach ogólnych.</w:t>
      </w:r>
    </w:p>
    <w:p w14:paraId="1CC0D21E" w14:textId="77777777" w:rsidR="00142DBE" w:rsidRDefault="00142DBE" w:rsidP="00142DBE">
      <w:pPr>
        <w:jc w:val="both"/>
      </w:pPr>
    </w:p>
    <w:p w14:paraId="2C4995B4" w14:textId="77777777" w:rsidR="00142DBE" w:rsidRDefault="00142DBE" w:rsidP="00142DBE">
      <w:pPr>
        <w:jc w:val="both"/>
      </w:pPr>
    </w:p>
    <w:p w14:paraId="6564423A" w14:textId="77777777" w:rsidR="00C241EB" w:rsidRPr="00142DBE" w:rsidRDefault="00C241EB" w:rsidP="00142DBE">
      <w:pPr>
        <w:jc w:val="center"/>
        <w:rPr>
          <w:b/>
        </w:rPr>
      </w:pPr>
      <w:r w:rsidRPr="00142DBE">
        <w:rPr>
          <w:b/>
        </w:rPr>
        <w:t>Ogólne Warunki udziału w konkursie</w:t>
      </w:r>
    </w:p>
    <w:p w14:paraId="086D5976" w14:textId="73DFA027" w:rsidR="00C241EB" w:rsidRDefault="00C241EB" w:rsidP="00142DBE">
      <w:pPr>
        <w:jc w:val="both"/>
      </w:pPr>
      <w:r w:rsidRPr="00F9796A">
        <w:t>1) Warunkiem uczestnictwa w konkursie jest wpłata wadium w pieniądzu w kwocie</w:t>
      </w:r>
      <w:r w:rsidR="00F34FD6" w:rsidRPr="00F9796A">
        <w:t xml:space="preserve"> 10 000</w:t>
      </w:r>
      <w:r w:rsidRPr="00F9796A">
        <w:t xml:space="preserve">,00 zł (słownie: </w:t>
      </w:r>
      <w:r w:rsidR="00F34FD6" w:rsidRPr="00F9796A">
        <w:t>dziesięć tysięcy</w:t>
      </w:r>
      <w:r w:rsidRPr="00F9796A">
        <w:t xml:space="preserve"> złotych) na rachunek bankowy </w:t>
      </w:r>
      <w:r w:rsidRPr="00356EAA">
        <w:t xml:space="preserve">nr </w:t>
      </w:r>
      <w:r w:rsidR="00356EAA" w:rsidRPr="00356EAA">
        <w:t xml:space="preserve">86 1560 0013 2368 0766 4000 0005 prowadzony przez </w:t>
      </w:r>
      <w:proofErr w:type="spellStart"/>
      <w:r w:rsidR="00356EAA" w:rsidRPr="00356EAA">
        <w:t>VeloBank</w:t>
      </w:r>
      <w:proofErr w:type="spellEnd"/>
      <w:r w:rsidR="00356EAA" w:rsidRPr="00356EAA">
        <w:t xml:space="preserve"> S.A.</w:t>
      </w:r>
      <w:r w:rsidRPr="00356EAA">
        <w:t xml:space="preserve"> z zastrzeżeniem, iż wpłata winna być</w:t>
      </w:r>
      <w:r w:rsidR="00F34FD6" w:rsidRPr="00356EAA">
        <w:t xml:space="preserve"> </w:t>
      </w:r>
      <w:r w:rsidRPr="00356EAA">
        <w:t xml:space="preserve">uznana na rachunku </w:t>
      </w:r>
      <w:r w:rsidR="00F34FD6" w:rsidRPr="00356EAA">
        <w:t>Zamku Piastowskiego</w:t>
      </w:r>
      <w:r w:rsidRPr="00356EAA">
        <w:t xml:space="preserve"> </w:t>
      </w:r>
      <w:r w:rsidR="000E0FBC" w:rsidRPr="00356EAA">
        <w:t xml:space="preserve">w Raciborzu </w:t>
      </w:r>
      <w:r w:rsidRPr="00356EAA">
        <w:t>najpóźniej w dniu</w:t>
      </w:r>
      <w:r w:rsidRPr="00F9796A">
        <w:t xml:space="preserve"> </w:t>
      </w:r>
      <w:r w:rsidR="00F9796A">
        <w:t>05 marca 2025</w:t>
      </w:r>
      <w:r w:rsidRPr="00F9796A">
        <w:t xml:space="preserve"> </w:t>
      </w:r>
      <w:r w:rsidR="00F34FD6" w:rsidRPr="00F9796A">
        <w:t>o</w:t>
      </w:r>
      <w:r w:rsidRPr="00F9796A">
        <w:t>raz</w:t>
      </w:r>
      <w:r w:rsidR="00F34FD6" w:rsidRPr="00F9796A">
        <w:t xml:space="preserve"> </w:t>
      </w:r>
      <w:r w:rsidRPr="00F9796A">
        <w:t>akceptacja warunków konkursu i złożenie wymaganych Regulaminem oświadczeń</w:t>
      </w:r>
      <w:r w:rsidR="00F34FD6" w:rsidRPr="00F9796A">
        <w:t xml:space="preserve"> </w:t>
      </w:r>
      <w:r w:rsidRPr="00F9796A">
        <w:t>i dokumentów.</w:t>
      </w:r>
    </w:p>
    <w:p w14:paraId="7C7A8A79" w14:textId="06AFB715" w:rsidR="00C241EB" w:rsidRDefault="00C241EB" w:rsidP="00142DBE">
      <w:pPr>
        <w:jc w:val="both"/>
      </w:pPr>
      <w:r>
        <w:t>2) Dowód wpłaty wadium winien wskazywać jednoznacznie, kto wpłacił wadium i tym</w:t>
      </w:r>
      <w:r w:rsidR="00F34FD6">
        <w:t xml:space="preserve"> </w:t>
      </w:r>
      <w:r>
        <w:t>samym jest uprawniony do wzięcia udziału w konkursie oraz wskazywać lokal użytkowy,</w:t>
      </w:r>
      <w:r w:rsidR="00F34FD6">
        <w:t xml:space="preserve"> </w:t>
      </w:r>
      <w:r>
        <w:t>którego wpłata dotyczy.</w:t>
      </w:r>
    </w:p>
    <w:p w14:paraId="12A40076" w14:textId="374426FF" w:rsidR="00C241EB" w:rsidRDefault="00C241EB" w:rsidP="00142DBE">
      <w:pPr>
        <w:jc w:val="both"/>
      </w:pPr>
      <w:r>
        <w:t>3) Oferentom, którzy nie zostali najemcami lokalu, zwraca się wpłacone wadium</w:t>
      </w:r>
      <w:r w:rsidR="00F34FD6">
        <w:t xml:space="preserve"> </w:t>
      </w:r>
      <w:r>
        <w:t>w terminie do pięciu dni roboczych od dnia rozstrzygnięcia Konkursu na rachunek bankowy</w:t>
      </w:r>
      <w:r w:rsidR="000E0FBC">
        <w:t xml:space="preserve"> </w:t>
      </w:r>
      <w:r>
        <w:t>z którego dokonano wpłaty wadium.</w:t>
      </w:r>
    </w:p>
    <w:p w14:paraId="31C6755C" w14:textId="51FDF14D" w:rsidR="00C241EB" w:rsidRDefault="00C241EB" w:rsidP="00142DBE">
      <w:pPr>
        <w:jc w:val="both"/>
      </w:pPr>
      <w:r>
        <w:t>4) Wadium złożone przez Oferenta, który wygrał konkurs i podpisał w wyznaczonym</w:t>
      </w:r>
      <w:r w:rsidR="00F34FD6">
        <w:t xml:space="preserve"> </w:t>
      </w:r>
      <w:r>
        <w:t>terminie umowę najmu, zalicza się na poczet czynszu.</w:t>
      </w:r>
    </w:p>
    <w:p w14:paraId="4D42A356" w14:textId="7E02D428" w:rsidR="00C241EB" w:rsidRDefault="00C241EB" w:rsidP="00142DBE">
      <w:pPr>
        <w:jc w:val="both"/>
      </w:pPr>
      <w:r>
        <w:t xml:space="preserve">5) Wadium nie podlega zwrotowi w przypadku, gdy </w:t>
      </w:r>
      <w:r w:rsidR="00F34FD6">
        <w:t>o</w:t>
      </w:r>
      <w:r>
        <w:t>ferent, który wygrał konkurs, uchyli się</w:t>
      </w:r>
      <w:r w:rsidR="00F34FD6">
        <w:t xml:space="preserve"> </w:t>
      </w:r>
      <w:r>
        <w:t>od zawarcia umowy podnajmu lokalu.</w:t>
      </w:r>
    </w:p>
    <w:p w14:paraId="1D3691EE" w14:textId="10AD36AC" w:rsidR="00C241EB" w:rsidRDefault="00C241EB" w:rsidP="00142DBE">
      <w:pPr>
        <w:jc w:val="both"/>
      </w:pPr>
      <w:r>
        <w:t xml:space="preserve">6) Czynsz za najem lokalu zostanie ustalony na poziomie zadeklarowanym przez </w:t>
      </w:r>
      <w:r w:rsidR="00F34FD6">
        <w:t>o</w:t>
      </w:r>
      <w:r>
        <w:t>ferenta</w:t>
      </w:r>
      <w:r w:rsidR="00F34FD6">
        <w:t xml:space="preserve"> </w:t>
      </w:r>
      <w:r>
        <w:t xml:space="preserve">w wybranej ofercie, przy czym stawka czynszu nie może być niższa niż </w:t>
      </w:r>
      <w:r w:rsidR="00F34FD6">
        <w:t>13</w:t>
      </w:r>
      <w:r>
        <w:t>,00 zł/m² (netto),</w:t>
      </w:r>
      <w:r w:rsidR="00F34FD6">
        <w:t xml:space="preserve"> </w:t>
      </w:r>
      <w:r>
        <w:t>powiększona o podatek VAT, zgodnie z obowiązującymi przepisami prawa, z zastrzeżeniem</w:t>
      </w:r>
      <w:r w:rsidR="00F34FD6">
        <w:t xml:space="preserve"> </w:t>
      </w:r>
      <w:r w:rsidR="001E3D0A">
        <w:t>pkt 7 oraz pkt 8</w:t>
      </w:r>
      <w:r>
        <w:t>. Jeśli oferent zaproponuje stawkę poniżej kwoty określonej powyżej</w:t>
      </w:r>
      <w:r w:rsidR="00F34FD6">
        <w:t xml:space="preserve"> </w:t>
      </w:r>
      <w:r>
        <w:t>wówczas oferta zostanie odrzucona.</w:t>
      </w:r>
      <w:r w:rsidR="000E0FBC">
        <w:t xml:space="preserve"> Do czynszu zostaną doliczone opłaty związane z eksploatacją lokalu. Podatek od nieruchomości oraz inne obciążenia publiczno-prawne związane z działalnością najemcy obciążają najemcę.</w:t>
      </w:r>
    </w:p>
    <w:p w14:paraId="10C612C0" w14:textId="09F1596C" w:rsidR="00C241EB" w:rsidRDefault="00C241EB" w:rsidP="00142DBE">
      <w:pPr>
        <w:jc w:val="both"/>
      </w:pPr>
      <w:r>
        <w:t>7) Wynajmujący może podwyższyć czynsz, ustalony na poziomie zadeklarowanym przez</w:t>
      </w:r>
      <w:r w:rsidR="00F34FD6">
        <w:t xml:space="preserve"> o</w:t>
      </w:r>
      <w:r>
        <w:t>ferenta w wybranej ofercie, na zasadach określonych w art. 685¹ Kodeksu Cywilnego.</w:t>
      </w:r>
    </w:p>
    <w:p w14:paraId="4986D1DB" w14:textId="153C4EA5" w:rsidR="00C241EB" w:rsidRDefault="00C241EB" w:rsidP="00142DBE">
      <w:pPr>
        <w:jc w:val="both"/>
      </w:pPr>
      <w:r>
        <w:t>8) Określona w umowie najmu stawka czynszu będzie automatycznie waloryzowana</w:t>
      </w:r>
      <w:r w:rsidR="00E675C3">
        <w:t xml:space="preserve"> </w:t>
      </w:r>
      <w:r>
        <w:t>o wskaźnik cen towarów i usług konsumpcyjnych ogłaszany przez prezesa GUS - na dzień</w:t>
      </w:r>
      <w:r w:rsidR="00E675C3">
        <w:t xml:space="preserve"> </w:t>
      </w:r>
      <w:r>
        <w:t>1 stycznia za poprzedni rok kalendarzowy. Pierwsza waloryzacja nastąpi za okres od dnia</w:t>
      </w:r>
      <w:r w:rsidR="00E675C3">
        <w:t xml:space="preserve"> </w:t>
      </w:r>
      <w:r>
        <w:t xml:space="preserve">1 </w:t>
      </w:r>
      <w:r w:rsidR="000E0FBC">
        <w:t>czerwca</w:t>
      </w:r>
      <w:r>
        <w:t xml:space="preserve"> 2025 r., zaś kolejne waloryzacje będą następować od 1 </w:t>
      </w:r>
      <w:r w:rsidR="003C7892">
        <w:t>czerwca</w:t>
      </w:r>
      <w:r>
        <w:t xml:space="preserve"> każdego</w:t>
      </w:r>
      <w:r w:rsidR="00E675C3">
        <w:t xml:space="preserve"> </w:t>
      </w:r>
      <w:r>
        <w:t>kolejnego roku kalendarzowego najmu, przy czym podstawą każdorazowej waloryzacji</w:t>
      </w:r>
      <w:r w:rsidR="00E675C3">
        <w:t xml:space="preserve"> </w:t>
      </w:r>
      <w:r>
        <w:t xml:space="preserve">jest czynsz obowiązujący w ostatnim, przed daną waloryzacją, okresie płatności. </w:t>
      </w:r>
      <w:r>
        <w:lastRenderedPageBreak/>
        <w:t>Jednakże, w</w:t>
      </w:r>
      <w:r w:rsidR="00E675C3">
        <w:t xml:space="preserve"> </w:t>
      </w:r>
      <w:r>
        <w:t xml:space="preserve">przypadku gdy wskaźnik waloryzacji będzie ujemny, </w:t>
      </w:r>
      <w:r w:rsidR="003C7892">
        <w:t>n</w:t>
      </w:r>
      <w:r>
        <w:t>ajemca będzie zobowiązany do</w:t>
      </w:r>
      <w:r w:rsidR="00E675C3">
        <w:t xml:space="preserve"> </w:t>
      </w:r>
      <w:r>
        <w:t>zapłaty czynszu w wysokości należnej za poprzedni okres. W przypadku zaprzestania</w:t>
      </w:r>
      <w:r w:rsidR="00E675C3">
        <w:t xml:space="preserve"> </w:t>
      </w:r>
      <w:r>
        <w:t>ogłaszania ww. wskaźnika zostanie on automatycznie zastąpiony wskaźnikiem, który będzie</w:t>
      </w:r>
      <w:r w:rsidR="00E675C3">
        <w:t xml:space="preserve"> </w:t>
      </w:r>
      <w:r>
        <w:t>ogłaszany w jego zastępstwie. Podwyższenie takie nie będzie traktowane jako zmiana</w:t>
      </w:r>
      <w:r w:rsidR="00E675C3">
        <w:t xml:space="preserve"> </w:t>
      </w:r>
      <w:r>
        <w:t>umowy i nie będzie wymagało sporządzania i podpisywania aneksu do umowy, ani</w:t>
      </w:r>
      <w:r w:rsidR="00E675C3">
        <w:t xml:space="preserve"> </w:t>
      </w:r>
      <w:r>
        <w:t>powiadamiania najemcy.</w:t>
      </w:r>
    </w:p>
    <w:p w14:paraId="07165530" w14:textId="45A1BF5F" w:rsidR="00C241EB" w:rsidRPr="00A855B9" w:rsidRDefault="00C241EB" w:rsidP="00A855B9">
      <w:pPr>
        <w:jc w:val="center"/>
        <w:rPr>
          <w:b/>
        </w:rPr>
      </w:pPr>
      <w:r w:rsidRPr="00A855B9">
        <w:rPr>
          <w:b/>
        </w:rPr>
        <w:t>Warunki najmu</w:t>
      </w:r>
    </w:p>
    <w:p w14:paraId="602095EF" w14:textId="7DDE85D6" w:rsidR="00C241EB" w:rsidRDefault="00C241EB" w:rsidP="00142DBE">
      <w:pPr>
        <w:jc w:val="both"/>
      </w:pPr>
      <w:r>
        <w:t>1) Szczegółowe warunki oraz zasady najmu lokalu regulować będzie umowa najmu</w:t>
      </w:r>
      <w:r w:rsidR="00E675C3">
        <w:t xml:space="preserve"> </w:t>
      </w:r>
      <w:r>
        <w:t xml:space="preserve">zawarta pomiędzy </w:t>
      </w:r>
      <w:r w:rsidR="00E675C3">
        <w:t>Powiatem Raciborskim</w:t>
      </w:r>
      <w:r>
        <w:t xml:space="preserve"> </w:t>
      </w:r>
      <w:r w:rsidR="003C7892">
        <w:t xml:space="preserve">reprezentowanym przez Dyrektora Zamku Piastowskiego </w:t>
      </w:r>
      <w:r>
        <w:t>a Oferentem wybranym w konkursie.</w:t>
      </w:r>
    </w:p>
    <w:p w14:paraId="6943F7CE" w14:textId="0B1E27A2" w:rsidR="00C241EB" w:rsidRDefault="00C241EB" w:rsidP="00142DBE">
      <w:pPr>
        <w:jc w:val="both"/>
      </w:pPr>
      <w:r>
        <w:t>2) Wzór umowy najmu, o której mowa w pkt 1 stanowi załącznik nr 2 do niniejszego</w:t>
      </w:r>
      <w:r w:rsidR="005B5C37">
        <w:t xml:space="preserve"> </w:t>
      </w:r>
      <w:r>
        <w:t>Ogłoszenia.</w:t>
      </w:r>
    </w:p>
    <w:p w14:paraId="6F86879A" w14:textId="77777777" w:rsidR="00C241EB" w:rsidRPr="00A855B9" w:rsidRDefault="00C241EB" w:rsidP="00A855B9">
      <w:pPr>
        <w:jc w:val="center"/>
        <w:rPr>
          <w:b/>
        </w:rPr>
      </w:pPr>
      <w:r w:rsidRPr="00A855B9">
        <w:rPr>
          <w:b/>
        </w:rPr>
        <w:t>Termin konkursu i składania ofert</w:t>
      </w:r>
    </w:p>
    <w:p w14:paraId="26646D19" w14:textId="6259368F" w:rsidR="00C241EB" w:rsidRDefault="00C241EB" w:rsidP="00142DBE">
      <w:pPr>
        <w:jc w:val="both"/>
      </w:pPr>
      <w:r>
        <w:t>1) Oferty wraz z wymaganymi dokumentami należy składać na formularzu ofertowym,</w:t>
      </w:r>
      <w:r w:rsidR="005B5C37">
        <w:t xml:space="preserve"> </w:t>
      </w:r>
      <w:r>
        <w:t xml:space="preserve">stanowiącym załącznik do Regulaminu, w zamkniętej kopercie do dnia </w:t>
      </w:r>
      <w:r w:rsidR="00CD122B">
        <w:t>14</w:t>
      </w:r>
      <w:r w:rsidR="001E3D0A">
        <w:t xml:space="preserve"> marca</w:t>
      </w:r>
      <w:r>
        <w:t xml:space="preserve"> 2025 r.</w:t>
      </w:r>
      <w:r w:rsidR="005B5C37">
        <w:t xml:space="preserve"> </w:t>
      </w:r>
      <w:r>
        <w:t xml:space="preserve">w </w:t>
      </w:r>
      <w:r w:rsidR="00E675C3">
        <w:t>sekretariacie Dyrektora Zamku Piastowskiego w Raciborzu, ul. Zamkowa 2 – III piętro budynku Domu Książęcego</w:t>
      </w:r>
      <w:r>
        <w:t xml:space="preserve">, 47-400 Racibórz. Oferty wysłane pocztą należy kierować na adres: </w:t>
      </w:r>
      <w:r w:rsidR="00E675C3">
        <w:t>Zamek Piastowski w Raciborzu</w:t>
      </w:r>
      <w:r>
        <w:t xml:space="preserve">, ul. </w:t>
      </w:r>
      <w:r w:rsidR="00E675C3">
        <w:t>Zamkowa 2</w:t>
      </w:r>
      <w:r>
        <w:t>, 47-400 Racibórz. Decydujący jest termin wpływu,</w:t>
      </w:r>
      <w:r w:rsidR="00E675C3">
        <w:t xml:space="preserve"> </w:t>
      </w:r>
      <w:r>
        <w:t>a nie data stempla pocztowego.</w:t>
      </w:r>
    </w:p>
    <w:p w14:paraId="75BA2508" w14:textId="77777777" w:rsidR="00C241EB" w:rsidRDefault="00C241EB" w:rsidP="00142DBE">
      <w:pPr>
        <w:jc w:val="both"/>
      </w:pPr>
      <w:r>
        <w:t>2) Oferta powinna być umieszczona w zamkniętej kopercie, na której należy napisać:</w:t>
      </w:r>
    </w:p>
    <w:p w14:paraId="012B92A8" w14:textId="77777777" w:rsidR="00C241EB" w:rsidRDefault="00C241EB" w:rsidP="00142DBE">
      <w:pPr>
        <w:jc w:val="both"/>
      </w:pPr>
      <w:r>
        <w:t>- nazwę nadawcy (Oferenta) oraz dokładny adres Oferenta,</w:t>
      </w:r>
    </w:p>
    <w:p w14:paraId="180EB256" w14:textId="4CA5900A" w:rsidR="00E675C3" w:rsidRDefault="00C241EB" w:rsidP="00142DBE">
      <w:pPr>
        <w:jc w:val="both"/>
      </w:pPr>
      <w:r>
        <w:t>- tytuł postępowania: konkurs ofert na najem lokalu użytkowego na prowadzenie</w:t>
      </w:r>
      <w:r w:rsidR="00E675C3">
        <w:t xml:space="preserve"> </w:t>
      </w:r>
      <w:r>
        <w:t>działalności gastronomicznej</w:t>
      </w:r>
      <w:r w:rsidR="00E675C3">
        <w:t xml:space="preserve"> na Zamku Piastowskim w Raciborzu, ul. Zamkowa 2, 47-400 Racibórz.</w:t>
      </w:r>
    </w:p>
    <w:p w14:paraId="179840E4" w14:textId="71538B87" w:rsidR="00C241EB" w:rsidRDefault="00C241EB" w:rsidP="00142DBE">
      <w:pPr>
        <w:jc w:val="both"/>
      </w:pPr>
      <w:r>
        <w:t xml:space="preserve">- Nie otwierać przed dniem </w:t>
      </w:r>
      <w:r w:rsidR="001E3D0A">
        <w:t>1</w:t>
      </w:r>
      <w:r w:rsidR="00CD122B">
        <w:t>7</w:t>
      </w:r>
      <w:r w:rsidR="001E3D0A">
        <w:t xml:space="preserve"> marca</w:t>
      </w:r>
      <w:r>
        <w:t xml:space="preserve"> 2025 r. godz. 10.00 (termin otwarcia ofert podany</w:t>
      </w:r>
      <w:r w:rsidR="005B5C37">
        <w:t xml:space="preserve"> </w:t>
      </w:r>
      <w:r>
        <w:t>w ogłoszeniu o konkursie).</w:t>
      </w:r>
    </w:p>
    <w:p w14:paraId="1FA67372" w14:textId="2BEBC31E" w:rsidR="00C241EB" w:rsidRDefault="00C241EB" w:rsidP="00142DBE">
      <w:pPr>
        <w:jc w:val="both"/>
      </w:pPr>
      <w:r>
        <w:t>3) Termin związania ofertą wynosi 90 dni od upływu dnia do składania ofert tj. od dnia</w:t>
      </w:r>
      <w:r w:rsidR="005B5C37">
        <w:t xml:space="preserve"> </w:t>
      </w:r>
      <w:r w:rsidR="00CD122B">
        <w:t>14</w:t>
      </w:r>
      <w:r w:rsidR="001E3D0A">
        <w:t xml:space="preserve"> marca</w:t>
      </w:r>
      <w:r>
        <w:t xml:space="preserve"> 2025 r.</w:t>
      </w:r>
    </w:p>
    <w:p w14:paraId="32A2320D" w14:textId="0BDB545C" w:rsidR="00C241EB" w:rsidRDefault="00C241EB" w:rsidP="00142DBE">
      <w:pPr>
        <w:jc w:val="both"/>
      </w:pPr>
      <w:r>
        <w:t xml:space="preserve">4) Otwarcie ofert nastąpi w dniu </w:t>
      </w:r>
      <w:r w:rsidR="001E3D0A">
        <w:t>1</w:t>
      </w:r>
      <w:r w:rsidR="00CD122B">
        <w:t>7</w:t>
      </w:r>
      <w:r w:rsidR="001E3D0A">
        <w:t xml:space="preserve"> marca</w:t>
      </w:r>
      <w:r>
        <w:t xml:space="preserve"> 2025 r. o godzinie 10.00 w </w:t>
      </w:r>
      <w:r w:rsidR="00E675C3">
        <w:t>sekretariacie Dyrektora Zamku Piastowskiego</w:t>
      </w:r>
      <w:r w:rsidR="00346728">
        <w:t xml:space="preserve"> ul. Zamkowa 2, 47-400 Racibórz.</w:t>
      </w:r>
    </w:p>
    <w:p w14:paraId="1366D958" w14:textId="77777777" w:rsidR="00C241EB" w:rsidRPr="00A855B9" w:rsidRDefault="00C241EB" w:rsidP="00A855B9">
      <w:pPr>
        <w:jc w:val="center"/>
        <w:rPr>
          <w:b/>
        </w:rPr>
      </w:pPr>
      <w:r w:rsidRPr="00A855B9">
        <w:rPr>
          <w:b/>
        </w:rPr>
        <w:t>Postanowienia końcowe</w:t>
      </w:r>
    </w:p>
    <w:p w14:paraId="391C74B2" w14:textId="16123A89" w:rsidR="00C241EB" w:rsidRDefault="00C241EB" w:rsidP="00142DBE">
      <w:pPr>
        <w:jc w:val="both"/>
      </w:pPr>
      <w:r>
        <w:t xml:space="preserve">1) </w:t>
      </w:r>
      <w:r w:rsidR="00346728">
        <w:t>Dyrektor Zamku Piastowskiego</w:t>
      </w:r>
      <w:r>
        <w:t xml:space="preserve"> zastrzega sobie</w:t>
      </w:r>
      <w:r w:rsidR="005B5C37">
        <w:t>:</w:t>
      </w:r>
      <w:r>
        <w:t xml:space="preserve"> prawo odwołania konkursu oraz terminu</w:t>
      </w:r>
      <w:r w:rsidR="00346728">
        <w:t xml:space="preserve"> </w:t>
      </w:r>
      <w:r>
        <w:t>składania ofert bez podania przyczyny</w:t>
      </w:r>
      <w:r w:rsidR="005B5C37">
        <w:t>;</w:t>
      </w:r>
      <w:r>
        <w:t xml:space="preserve"> możliwość zmiany i odwołania warunków</w:t>
      </w:r>
      <w:r w:rsidR="00346728">
        <w:t xml:space="preserve"> </w:t>
      </w:r>
      <w:r>
        <w:t>konkursu oraz zakończenia postępowania bez wyboru ofert. Oferentom nie przysługuje</w:t>
      </w:r>
      <w:r w:rsidR="00346728">
        <w:t xml:space="preserve"> </w:t>
      </w:r>
      <w:r>
        <w:t>wobec Wynajmującego z tego tytułu żadne roszczenie.</w:t>
      </w:r>
    </w:p>
    <w:p w14:paraId="54C582BD" w14:textId="7468376B" w:rsidR="00C241EB" w:rsidRDefault="005B5C37" w:rsidP="00142DBE">
      <w:pPr>
        <w:jc w:val="both"/>
      </w:pPr>
      <w:r>
        <w:lastRenderedPageBreak/>
        <w:t>2</w:t>
      </w:r>
      <w:r w:rsidR="00C241EB">
        <w:t xml:space="preserve">) </w:t>
      </w:r>
      <w:r w:rsidR="00346728">
        <w:t xml:space="preserve">Dyrektor Zamku Piastowskiego </w:t>
      </w:r>
      <w:r w:rsidR="00C241EB">
        <w:t>zastrzega sobie prawo do uznania konkursu za ważny</w:t>
      </w:r>
      <w:r w:rsidR="00346728">
        <w:t xml:space="preserve"> </w:t>
      </w:r>
      <w:r w:rsidR="00C241EB">
        <w:t>chociażby wpłynęła tylko jedna oferta spełniająca warunki określone w regulaminie</w:t>
      </w:r>
      <w:r w:rsidR="00346728">
        <w:t xml:space="preserve"> </w:t>
      </w:r>
      <w:r w:rsidR="00C241EB">
        <w:t>konkursu.</w:t>
      </w:r>
    </w:p>
    <w:p w14:paraId="754D863E" w14:textId="5356C1B2" w:rsidR="00346728" w:rsidRDefault="00A855B9" w:rsidP="00142DBE">
      <w:pPr>
        <w:jc w:val="both"/>
      </w:pPr>
      <w:r>
        <w:t>3</w:t>
      </w:r>
      <w:r w:rsidR="00C241EB">
        <w:t>) Organizatorowi przysługuje prawo dokonania wyboru oferty wg kryteriów określonych</w:t>
      </w:r>
      <w:r w:rsidR="00346728">
        <w:t xml:space="preserve"> </w:t>
      </w:r>
      <w:r w:rsidR="00C241EB">
        <w:t>w § 13 Regulaminu, jak również uznania, że Konkurs nie dał oczekiwanego rezultatu oraz</w:t>
      </w:r>
      <w:r w:rsidR="00346728">
        <w:t xml:space="preserve"> </w:t>
      </w:r>
      <w:r w:rsidR="00C241EB">
        <w:t>unieważnienia Konkursu bez wybrania którejkolwiek z ofert w każdym czasie oraz bez</w:t>
      </w:r>
      <w:r w:rsidR="00346728">
        <w:t xml:space="preserve"> </w:t>
      </w:r>
      <w:r w:rsidR="00C241EB">
        <w:t>podania przyczyny.</w:t>
      </w:r>
    </w:p>
    <w:p w14:paraId="433B3FBF" w14:textId="5486B4AB" w:rsidR="00C241EB" w:rsidRDefault="00A855B9" w:rsidP="00142DBE">
      <w:pPr>
        <w:jc w:val="both"/>
      </w:pPr>
      <w:r>
        <w:t>4</w:t>
      </w:r>
      <w:r w:rsidR="00C241EB">
        <w:t>) Decyzja Organizatora w kwestii wyboru najkorzystniejszej oferty jest ostateczna.</w:t>
      </w:r>
      <w:r w:rsidR="005B5C37">
        <w:t xml:space="preserve"> </w:t>
      </w:r>
      <w:r w:rsidR="00C241EB">
        <w:t>Oferentom nie przysługują środki odwoławcze od wyników Konkursu.</w:t>
      </w:r>
    </w:p>
    <w:p w14:paraId="5309685D" w14:textId="60EB2057" w:rsidR="00346728" w:rsidRDefault="001E3D0A" w:rsidP="00142DBE">
      <w:pPr>
        <w:jc w:val="both"/>
      </w:pPr>
      <w:r>
        <w:t>5</w:t>
      </w:r>
      <w:r w:rsidR="00C241EB">
        <w:t>) Dodatkowych informacji udziela</w:t>
      </w:r>
      <w:r w:rsidR="00346728">
        <w:t xml:space="preserve"> Dyrektor Zamku Piastowskiego.</w:t>
      </w:r>
    </w:p>
    <w:p w14:paraId="015FBADA" w14:textId="77777777" w:rsidR="00142DBE" w:rsidRDefault="00142DBE">
      <w:pPr>
        <w:jc w:val="both"/>
      </w:pPr>
    </w:p>
    <w:p w14:paraId="190FEA59" w14:textId="77777777" w:rsidR="00F43E6D" w:rsidRDefault="00F43E6D">
      <w:pPr>
        <w:jc w:val="both"/>
      </w:pPr>
    </w:p>
    <w:p w14:paraId="129E0BD0" w14:textId="77777777" w:rsidR="00F43E6D" w:rsidRDefault="00F43E6D">
      <w:pPr>
        <w:jc w:val="both"/>
      </w:pPr>
    </w:p>
    <w:p w14:paraId="2584AD46" w14:textId="77777777" w:rsidR="00F9322C" w:rsidRDefault="00F43E6D">
      <w:pPr>
        <w:jc w:val="both"/>
      </w:pPr>
      <w:r>
        <w:t xml:space="preserve">                                                                          Dyrektor Zamku Piastowskiego</w:t>
      </w:r>
      <w:r w:rsidR="00922E9E">
        <w:t xml:space="preserve"> </w:t>
      </w:r>
    </w:p>
    <w:p w14:paraId="1C1A2EA5" w14:textId="65357AAD" w:rsidR="00F43E6D" w:rsidRPr="00F9322C" w:rsidRDefault="00F9322C">
      <w:pPr>
        <w:jc w:val="both"/>
      </w:pPr>
      <w:r>
        <w:t xml:space="preserve">                                                                                       </w:t>
      </w:r>
      <w:r w:rsidR="00922E9E" w:rsidRPr="00F9322C">
        <w:t>w Raciborzu</w:t>
      </w:r>
    </w:p>
    <w:p w14:paraId="107200C1" w14:textId="7B0ECEF6" w:rsidR="00F43E6D" w:rsidRDefault="00F43E6D">
      <w:pPr>
        <w:jc w:val="both"/>
      </w:pPr>
      <w:r>
        <w:t xml:space="preserve">                                                                                      Elżbieta Kula</w:t>
      </w:r>
    </w:p>
    <w:sectPr w:rsidR="00F43E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1EB"/>
    <w:rsid w:val="00014F45"/>
    <w:rsid w:val="000A7A97"/>
    <w:rsid w:val="000B2398"/>
    <w:rsid w:val="000E0FBC"/>
    <w:rsid w:val="001265C3"/>
    <w:rsid w:val="00142DBE"/>
    <w:rsid w:val="00147AE9"/>
    <w:rsid w:val="001E3D0A"/>
    <w:rsid w:val="00232013"/>
    <w:rsid w:val="00243C27"/>
    <w:rsid w:val="00257F9A"/>
    <w:rsid w:val="00346728"/>
    <w:rsid w:val="00356EAA"/>
    <w:rsid w:val="00362CD6"/>
    <w:rsid w:val="003C7892"/>
    <w:rsid w:val="003F6C4C"/>
    <w:rsid w:val="0041263E"/>
    <w:rsid w:val="00436F1D"/>
    <w:rsid w:val="005645C8"/>
    <w:rsid w:val="00572413"/>
    <w:rsid w:val="00583667"/>
    <w:rsid w:val="005A1478"/>
    <w:rsid w:val="005B5C37"/>
    <w:rsid w:val="005D09EE"/>
    <w:rsid w:val="00691B76"/>
    <w:rsid w:val="006E099E"/>
    <w:rsid w:val="007436AC"/>
    <w:rsid w:val="00775051"/>
    <w:rsid w:val="007E53EF"/>
    <w:rsid w:val="00813E7A"/>
    <w:rsid w:val="00833ABE"/>
    <w:rsid w:val="00916224"/>
    <w:rsid w:val="00922E9E"/>
    <w:rsid w:val="009D528D"/>
    <w:rsid w:val="00A54AB0"/>
    <w:rsid w:val="00A855B9"/>
    <w:rsid w:val="00A97B91"/>
    <w:rsid w:val="00AD1D49"/>
    <w:rsid w:val="00AE2AA6"/>
    <w:rsid w:val="00BA6F47"/>
    <w:rsid w:val="00C241EB"/>
    <w:rsid w:val="00C47031"/>
    <w:rsid w:val="00C64CFA"/>
    <w:rsid w:val="00CD122B"/>
    <w:rsid w:val="00D26082"/>
    <w:rsid w:val="00DA21C5"/>
    <w:rsid w:val="00DC4FA1"/>
    <w:rsid w:val="00E33922"/>
    <w:rsid w:val="00E46355"/>
    <w:rsid w:val="00E675C3"/>
    <w:rsid w:val="00E877D4"/>
    <w:rsid w:val="00EA11FF"/>
    <w:rsid w:val="00F26000"/>
    <w:rsid w:val="00F34FD6"/>
    <w:rsid w:val="00F43E6D"/>
    <w:rsid w:val="00F57019"/>
    <w:rsid w:val="00F65045"/>
    <w:rsid w:val="00F9322C"/>
    <w:rsid w:val="00F9796A"/>
    <w:rsid w:val="00FA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C2963"/>
  <w15:docId w15:val="{E7627386-98AF-4345-9329-CA6EE2623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41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41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41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41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41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41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41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41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41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41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41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41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41E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41E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41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41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41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41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41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41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41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241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41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241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41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241E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41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41E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41E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506DB-CF9C-40EE-86CD-0118B7CC8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1606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Wawoczny Grzegorz</dc:creator>
  <cp:lastModifiedBy>Grzegorz Nowak</cp:lastModifiedBy>
  <cp:revision>2</cp:revision>
  <dcterms:created xsi:type="dcterms:W3CDTF">2025-02-21T08:39:00Z</dcterms:created>
  <dcterms:modified xsi:type="dcterms:W3CDTF">2025-02-21T08:39:00Z</dcterms:modified>
</cp:coreProperties>
</file>