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7AD923" w14:textId="676FB55C" w:rsidR="007A1F7F" w:rsidRDefault="00FC3329" w:rsidP="00386835">
      <w:pPr>
        <w:jc w:val="center"/>
      </w:pPr>
      <w:r>
        <w:rPr>
          <w:b/>
        </w:rPr>
        <w:t>w DPS „Złota Jesień” w 2024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5DCD5E90" w14:textId="77777777" w:rsidR="00C86CBB" w:rsidRDefault="00C86CBB"/>
    <w:p w14:paraId="7A81C2D8" w14:textId="72152E72" w:rsidR="00C86CBB" w:rsidRDefault="00386835" w:rsidP="00386835">
      <w: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66650720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320BB408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A48A" w14:textId="77777777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C25E5E4" w14:textId="2F42F46E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aktualną strukturę organizacyjna Domu,</w:t>
            </w:r>
          </w:p>
          <w:p w14:paraId="7C421500" w14:textId="6D20653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usługi świadczone w zakresie bezpiecznego przechowywania środków pieniężnych i przedmiotów wart</w:t>
            </w:r>
            <w:r w:rsidR="007D4E21">
              <w:rPr>
                <w:sz w:val="20"/>
                <w:szCs w:val="20"/>
                <w:lang w:eastAsia="en-US"/>
              </w:rPr>
              <w:t>ościowych mieszkańców oraz obsługi depozytów po zmarłych mieszkańcach.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34CCA1B5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4CC1A76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70ABEB09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1CE8D332" w:rsidR="008B6A1D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w zakresie właściwego zapewnienia bezpiecznego przechowywania środków pieniężnych i przedmiotów wartościowych swoim mieszkańcom. DPS zapewnia bezpieczne przechowywanie środkó</w:t>
            </w:r>
            <w:r w:rsidR="00476A54">
              <w:rPr>
                <w:sz w:val="20"/>
                <w:szCs w:val="20"/>
                <w:lang w:eastAsia="en-US"/>
              </w:rPr>
              <w:t>w  pieniężnych i przedmiotów wartościowych swoim mieszkańcom.</w:t>
            </w:r>
          </w:p>
          <w:p w14:paraId="3B801AAA" w14:textId="2669862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Regulaminie  Organizacyjnym Domu Pomocy Społecznej</w:t>
            </w:r>
            <w:r w:rsidR="00C04A2E">
              <w:rPr>
                <w:sz w:val="20"/>
                <w:szCs w:val="20"/>
                <w:lang w:eastAsia="en-US"/>
              </w:rPr>
              <w:t xml:space="preserve"> „Złota Jesień” w postanowieniach ogólnych rozdział 1 par</w:t>
            </w:r>
            <w:r w:rsidR="00E741B8">
              <w:rPr>
                <w:sz w:val="20"/>
                <w:szCs w:val="20"/>
                <w:lang w:eastAsia="en-US"/>
              </w:rPr>
              <w:t>.</w:t>
            </w:r>
            <w:r w:rsidR="00C04A2E">
              <w:rPr>
                <w:sz w:val="20"/>
                <w:szCs w:val="20"/>
                <w:lang w:eastAsia="en-US"/>
              </w:rPr>
              <w:t xml:space="preserve"> 3 pkt 6 i 7 należy wprowadzić uaktualnienie danych dotyczących liczby osób dla których prowadzony jest Dom. W dokumencie widnieje liczba 208 osób – zgodnie  z obowiązującym statutem liczba osób dla której prowadzony jest Dom wynosi obecnie 190</w:t>
            </w:r>
            <w:r w:rsidR="00E741B8">
              <w:rPr>
                <w:sz w:val="20"/>
                <w:szCs w:val="20"/>
                <w:lang w:eastAsia="en-US"/>
              </w:rPr>
              <w:t>. W pkt 7 widnieje uchwała nr XXX/278/2017 Rady Powiatu Raciborskiego z dnia 30 maja 2017 roku która utraciła moc prawną. Z przedstawionych dokumentów wynika, iż obecnie obowiązuje uchwała XLI/323/2022 Rady Powiatu Raciborskiego z dnia 31 maja 2022 roku. W związku z powyższym zaleca się uaktualnienie danych.</w:t>
            </w:r>
          </w:p>
        </w:tc>
      </w:tr>
      <w:bookmarkEnd w:id="0"/>
    </w:tbl>
    <w:p w14:paraId="6FDF39BF" w14:textId="77777777" w:rsidR="00C86CBB" w:rsidRDefault="00C86CBB"/>
    <w:p w14:paraId="3C2E45EF" w14:textId="77777777" w:rsidR="00CF2871" w:rsidRDefault="00CF2871"/>
    <w:p w14:paraId="71D88D00" w14:textId="1FBA322C" w:rsidR="00386835" w:rsidRDefault="0038683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86835" w:rsidRPr="00C86CBB" w14:paraId="54BB0C78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B31B4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9E48" w14:textId="0DDB468D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="00386835"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386835" w:rsidRPr="00C86CBB" w14:paraId="3BA6FC46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A290B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4F7C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386835" w:rsidRPr="00C86CBB" w14:paraId="06BBD52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D41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19FF" w14:textId="77777777" w:rsidR="00386835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8E2FACA" w14:textId="5608EEBB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Ewidencję księgową  w ramach zadania „Opieka wytchnieniowa” oraz sposób ustalania miesięcznego kosztu utrzymania mieszkańca w Domu Pomocy Społecznej</w:t>
            </w:r>
          </w:p>
        </w:tc>
      </w:tr>
      <w:tr w:rsidR="00386835" w:rsidRPr="00C86CBB" w14:paraId="757EFDD3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F9E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EAA0" w14:textId="1958C4B3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2023</w:t>
            </w:r>
          </w:p>
        </w:tc>
      </w:tr>
      <w:tr w:rsidR="00386835" w:rsidRPr="00C86CBB" w14:paraId="7045570E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71AE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D496" w14:textId="6DA3F2A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="003D6D0C">
              <w:rPr>
                <w:sz w:val="20"/>
                <w:szCs w:val="20"/>
                <w:lang w:eastAsia="en-US"/>
              </w:rPr>
              <w:t>9.01.2024</w:t>
            </w:r>
          </w:p>
        </w:tc>
      </w:tr>
      <w:tr w:rsidR="00386835" w:rsidRPr="00C86CBB" w14:paraId="468AE9AF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9A8C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A08B" w14:textId="0DFE6097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31.03</w:t>
            </w:r>
            <w:r w:rsidR="00386835">
              <w:rPr>
                <w:sz w:val="20"/>
                <w:szCs w:val="20"/>
                <w:lang w:eastAsia="en-US"/>
              </w:rPr>
              <w:t>.2024</w:t>
            </w:r>
            <w:r w:rsidR="00386835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86835" w:rsidRPr="00C86CBB" w14:paraId="69A58778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BBB5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067E" w14:textId="6305888C" w:rsidR="00386835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</w:t>
            </w:r>
            <w:r w:rsidR="00386835">
              <w:rPr>
                <w:sz w:val="20"/>
                <w:szCs w:val="20"/>
                <w:lang w:eastAsia="en-US"/>
              </w:rPr>
              <w:t xml:space="preserve">alecenia pokontrolne: </w:t>
            </w:r>
          </w:p>
          <w:p w14:paraId="145C089F" w14:textId="77777777" w:rsidR="008D451F" w:rsidRPr="008D451F" w:rsidRDefault="008D451F" w:rsidP="008D451F">
            <w:pPr>
              <w:spacing w:after="3" w:line="228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1. Zaleca się wprowadzić dokumentem wewnętrznym zasady oraz sposób ewidencjonowania i rozliczania źródłowych dokumentów księgowych w ramach „OW”;</w:t>
            </w:r>
          </w:p>
          <w:p w14:paraId="29C38112" w14:textId="77777777" w:rsidR="008D451F" w:rsidRPr="008D451F" w:rsidRDefault="008D451F" w:rsidP="008D451F">
            <w:pPr>
              <w:spacing w:after="31" w:line="228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2. Dokonać zapisów technicznych na koncie 130-3 w celu zachowania czystości obrotów.</w:t>
            </w:r>
          </w:p>
          <w:p w14:paraId="4C3B6A0D" w14:textId="77777777" w:rsidR="008D451F" w:rsidRPr="008D451F" w:rsidRDefault="008D451F" w:rsidP="008D451F">
            <w:pPr>
              <w:spacing w:line="259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lastRenderedPageBreak/>
              <w:t>3. Zaleca się sporządzanie sprawozdań na podstawie ewidencji księgowej wydatków tak, aby dane wykazywane w rozliczeniu były zgodne z księgami.</w:t>
            </w:r>
          </w:p>
          <w:p w14:paraId="1E605EC0" w14:textId="77777777" w:rsidR="008D451F" w:rsidRPr="008D451F" w:rsidRDefault="008D451F" w:rsidP="008D451F">
            <w:pPr>
              <w:spacing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4.W przypadku konieczności zabezpieczenia środków na pokrycie wydatku ze środków własnych powiatu, należy poinformować o tym Zarząd Powiatu, a po otrzymaniu zgody zawnioskować o wprowadzenie do budżetu powiatu wyodrębnionego zadania.</w:t>
            </w:r>
          </w:p>
          <w:p w14:paraId="721FA00C" w14:textId="77777777" w:rsidR="008D451F" w:rsidRPr="008D451F" w:rsidRDefault="008D451F" w:rsidP="008D451F">
            <w:pPr>
              <w:spacing w:after="55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5.Zaleca się zaprowadzenie innego sposobu księgowania operacji na właściwych kontach księgowych.</w:t>
            </w:r>
          </w:p>
          <w:p w14:paraId="424BE452" w14:textId="77777777" w:rsidR="008D451F" w:rsidRPr="008D451F" w:rsidRDefault="008D451F" w:rsidP="008D451F">
            <w:pPr>
              <w:spacing w:after="4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6.Zapisy S 3 ust. 7 umowy o realizację zadania „OW” wskazują że wydatki związane z przedmiotem umowy ponoszone muszą być z rachunku bankowego, który został do tego celu specjalnie utworzony. W związku z czym wydatki powinny być realizowane z wyodrębnionego konta bankowego.</w:t>
            </w:r>
          </w:p>
          <w:p w14:paraId="7482F048" w14:textId="77777777" w:rsidR="008D451F" w:rsidRPr="008D451F" w:rsidRDefault="008D451F" w:rsidP="008D451F">
            <w:pPr>
              <w:spacing w:after="41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7.Dokładać większej staranności w rozksięgowywanie i opisywanie dokumentów księgowych, tak aby wprost z danych źródłowych wynikała kwota wydatków poniesionych w ramach „OW”.</w:t>
            </w:r>
          </w:p>
          <w:p w14:paraId="5E48F9D5" w14:textId="77777777" w:rsidR="008D451F" w:rsidRPr="008D451F" w:rsidRDefault="008D451F" w:rsidP="008D451F">
            <w:pPr>
              <w:spacing w:after="26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8.Z faktur wydatkowych w ramach środków „OW” nie należy odliczać podatku VAT, zgodnie z zapisami umowy S 3 ust. 8.</w:t>
            </w:r>
          </w:p>
          <w:p w14:paraId="30A54E00" w14:textId="77777777" w:rsidR="008D451F" w:rsidRPr="008D451F" w:rsidRDefault="008D451F" w:rsidP="008D451F">
            <w:pPr>
              <w:spacing w:after="34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9.Dokonać korekty rozliczenia zadania w zakresie wydatków niekwalifikowalnych:</w:t>
            </w:r>
          </w:p>
          <w:p w14:paraId="50AE25DF" w14:textId="2112A4EC" w:rsidR="008D451F" w:rsidRPr="008D451F" w:rsidRDefault="008D451F" w:rsidP="00BD58B2">
            <w:pPr>
              <w:spacing w:after="9" w:line="238" w:lineRule="auto"/>
              <w:ind w:right="-34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od faktur za 2023 r. otrzymanych i</w:t>
            </w:r>
            <w:r w:rsidR="00BD58B2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 z</w:t>
            </w: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apłaconych w 2024 roku, </w:t>
            </w:r>
          </w:p>
          <w:p w14:paraId="43EFCDFA" w14:textId="77777777" w:rsidR="008D451F" w:rsidRPr="008D451F" w:rsidRDefault="008D451F" w:rsidP="008D451F">
            <w:pPr>
              <w:spacing w:after="9" w:line="238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od odliczonego podatku VAT oraz dokonać zwrotu środków do Wojewody.</w:t>
            </w:r>
          </w:p>
          <w:p w14:paraId="61BDD439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W celu poprawnego i właściwego planowania, wydatkowania i rozliczania otrzymanych środków należy stosować się do wytycznych i zapisów umowy w sprawie realizacji zadania „OW”. Zgodnie z zapisem S 4 ust. 4 umowy - niedochowanie któregokolwiek z zapisów S 4 ust. 1-3 tj. dotyczącego:</w:t>
            </w:r>
          </w:p>
          <w:p w14:paraId="4A8377D5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- prowadzenia wyodrębnionej dokumentacji finansowo-księgowej i ewidencji księgowej, - przechowywania dokumentacji , w tym również finansowo-księgowej przez okres 5 lat od końca roku w którym zakończono zadanie, </w:t>
            </w:r>
          </w:p>
          <w:p w14:paraId="3098FA26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opisywania dokumentacji finansowo-księgowej, uznaje się za niezrealizowane w części lub całości zadania publicznego.</w:t>
            </w:r>
          </w:p>
          <w:p w14:paraId="09BE6E99" w14:textId="32F34C4D" w:rsidR="00386835" w:rsidRPr="008D451F" w:rsidRDefault="008D451F" w:rsidP="008D451F">
            <w:pPr>
              <w:spacing w:after="160" w:line="259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Dyrektor jest odpowiedzialny za prawidłowe prowadzenie ksiąg rachunkowych, nawet jeśli powierza obowiązki w tym zakresie księgowemu, odpowiada z tytułu nadzoru. Musi zatem zadbać o wdrożenie takich procedur, aby zapewnić rzetelność i bezbłędność ksiąg rachunkowych.</w:t>
            </w:r>
          </w:p>
        </w:tc>
      </w:tr>
    </w:tbl>
    <w:p w14:paraId="53BF3682" w14:textId="77777777" w:rsidR="00386835" w:rsidRDefault="00386835"/>
    <w:p w14:paraId="40AE8B39" w14:textId="4A2F91D0" w:rsidR="003D6D0C" w:rsidRDefault="003D6D0C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86835" w:rsidRPr="00FC3329" w14:paraId="3ED85429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38BA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DB41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Urząd Dozoru Technicznego </w:t>
            </w:r>
            <w:r>
              <w:rPr>
                <w:sz w:val="20"/>
                <w:szCs w:val="20"/>
                <w:lang w:eastAsia="en-US"/>
              </w:rPr>
              <w:t>Katowice</w:t>
            </w:r>
          </w:p>
        </w:tc>
      </w:tr>
      <w:tr w:rsidR="00386835" w:rsidRPr="00FC3329" w14:paraId="5A2A217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17301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59320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386835" w:rsidRPr="00FC3329" w14:paraId="568F9497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DEC5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BE290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Badanie okresowe </w:t>
            </w:r>
            <w:r>
              <w:rPr>
                <w:sz w:val="20"/>
                <w:szCs w:val="20"/>
                <w:lang w:eastAsia="en-US"/>
              </w:rPr>
              <w:t xml:space="preserve"> zbiorników ciśnieniowych w kotłowni</w:t>
            </w:r>
          </w:p>
        </w:tc>
      </w:tr>
      <w:tr w:rsidR="00386835" w:rsidRPr="00FC3329" w14:paraId="58FA5E05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3C5F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E859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386835" w:rsidRPr="00FC3329" w14:paraId="5E2E9DB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CECB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079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386835" w:rsidRPr="00FC3329" w14:paraId="117E8EA4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82D7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C4F6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386835" w:rsidRPr="00FC3329" w14:paraId="0C03603F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DEDA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30A8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Wynik badania</w:t>
            </w:r>
            <w:r>
              <w:rPr>
                <w:sz w:val="20"/>
                <w:szCs w:val="20"/>
                <w:lang w:eastAsia="en-US"/>
              </w:rPr>
              <w:t xml:space="preserve">: </w:t>
            </w:r>
            <w:r w:rsidRPr="00FC3329">
              <w:rPr>
                <w:sz w:val="20"/>
                <w:szCs w:val="20"/>
                <w:lang w:eastAsia="en-US"/>
              </w:rPr>
              <w:t xml:space="preserve"> pozytywny. </w:t>
            </w:r>
          </w:p>
        </w:tc>
      </w:tr>
    </w:tbl>
    <w:p w14:paraId="788B436C" w14:textId="77777777" w:rsidR="00386835" w:rsidRDefault="00386835"/>
    <w:p w14:paraId="4FD7AAD3" w14:textId="77777777" w:rsidR="00386835" w:rsidRDefault="00386835"/>
    <w:p w14:paraId="184426B8" w14:textId="1DF9BCAB" w:rsidR="00CF2871" w:rsidRDefault="00CF2871">
      <w:r>
        <w:t>I</w:t>
      </w:r>
      <w:r w:rsidR="00386835">
        <w:t>V</w:t>
      </w:r>
      <w:r w:rsidR="003D6D0C">
        <w:t>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F2871" w14:paraId="61C2B8F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BD47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2E81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CF2871" w14:paraId="6BED5CB3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EA98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D720F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CF2871" w14:paraId="0BDE237F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2229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3E5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Ocena instalacji wody ciepłej w Domu Pomocy Społecznej „Złota Jesień” pod kątem występowania bakterii Legionella sp.</w:t>
            </w:r>
          </w:p>
        </w:tc>
      </w:tr>
      <w:tr w:rsidR="00CF2871" w14:paraId="26921614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6B1E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4FA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F2871" w14:paraId="356939B6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CC6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EAF9" w14:textId="20A79CD1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6CD68D6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BA22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7AFA" w14:textId="376EA72A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7A1A372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A3C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8FC5" w14:textId="63AA7309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badanych próbkach wody stwierdzono  obecność bakterii  Legionella sp., w liczbie pozwalającej na wydanie oceny o braku lub znikomym skażeniu. Zaleceń pokontrolnych nie wydano.</w:t>
            </w:r>
          </w:p>
        </w:tc>
      </w:tr>
    </w:tbl>
    <w:p w14:paraId="4FBC4A96" w14:textId="77777777" w:rsidR="00C86CBB" w:rsidRDefault="00C86CBB"/>
    <w:p w14:paraId="0C1DE72E" w14:textId="77777777" w:rsidR="00C86CBB" w:rsidRDefault="00C86CBB"/>
    <w:p w14:paraId="56C83CA1" w14:textId="77777777" w:rsidR="007A1F7F" w:rsidRDefault="007A1F7F" w:rsidP="007A1F7F"/>
    <w:p w14:paraId="5ACADFBA" w14:textId="41EDEB38" w:rsidR="007A1F7F" w:rsidRPr="00051CB9" w:rsidRDefault="007A1F7F" w:rsidP="007A1F7F">
      <w:r w:rsidRPr="00051CB9">
        <w:t>Sporządził:</w:t>
      </w:r>
      <w:r>
        <w:t xml:space="preserve"> </w:t>
      </w:r>
      <w:r w:rsidR="00CF2871">
        <w:t>1</w:t>
      </w:r>
      <w:r w:rsidR="00BD58B2">
        <w:t>6</w:t>
      </w:r>
      <w:r w:rsidR="00CF2871">
        <w:t>.0</w:t>
      </w:r>
      <w:r w:rsidR="008D451F">
        <w:t>5</w:t>
      </w:r>
      <w:r w:rsidR="00CF2871">
        <w:t>.2024</w:t>
      </w:r>
      <w:r w:rsidRPr="00051CB9">
        <w:t xml:space="preserve">                                                </w:t>
      </w:r>
      <w:r>
        <w:t xml:space="preserve">     </w:t>
      </w:r>
      <w:r w:rsidRPr="00051CB9">
        <w:t xml:space="preserve">  zatwierdzi:</w:t>
      </w:r>
      <w:r>
        <w:t xml:space="preserve"> </w:t>
      </w:r>
      <w:r w:rsidR="00CF2871">
        <w:t>1</w:t>
      </w:r>
      <w:r w:rsidR="00A92B53">
        <w:t>6</w:t>
      </w:r>
      <w:r w:rsidR="00CF2871">
        <w:t>.0</w:t>
      </w:r>
      <w:r w:rsidR="003647F4">
        <w:t>5</w:t>
      </w:r>
      <w:r w:rsidR="009B42D9">
        <w:t>.2024</w:t>
      </w:r>
    </w:p>
    <w:p w14:paraId="33F5CA59" w14:textId="77777777" w:rsidR="007A1F7F" w:rsidRPr="00051CB9" w:rsidRDefault="007A1F7F" w:rsidP="007A1F7F">
      <w:r w:rsidRPr="00051CB9">
        <w:t>Margota Hildebrand                                                               Dyrektor  Małgorzat</w:t>
      </w:r>
      <w:r>
        <w:t xml:space="preserve"> </w:t>
      </w:r>
      <w:r w:rsidRPr="00051CB9">
        <w:t xml:space="preserve">Krawczyńska </w:t>
      </w:r>
    </w:p>
    <w:p w14:paraId="776081C2" w14:textId="77777777" w:rsidR="007A1F7F" w:rsidRDefault="007A1F7F" w:rsidP="007A1F7F"/>
    <w:p w14:paraId="498D8F88" w14:textId="77777777" w:rsidR="007A1F7F" w:rsidRDefault="007A1F7F"/>
    <w:sectPr w:rsidR="007A1F7F" w:rsidSect="00173C0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896411" w14:textId="77777777" w:rsidR="00FD21AE" w:rsidRDefault="00FD21AE" w:rsidP="00FC3329">
      <w:r>
        <w:separator/>
      </w:r>
    </w:p>
  </w:endnote>
  <w:endnote w:type="continuationSeparator" w:id="0">
    <w:p w14:paraId="387CFD20" w14:textId="77777777" w:rsidR="00FD21AE" w:rsidRDefault="00FD21AE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63062B" w14:textId="77777777" w:rsidR="00FD21AE" w:rsidRDefault="00FD21AE" w:rsidP="00FC3329">
      <w:r>
        <w:separator/>
      </w:r>
    </w:p>
  </w:footnote>
  <w:footnote w:type="continuationSeparator" w:id="0">
    <w:p w14:paraId="3CB7FB49" w14:textId="77777777" w:rsidR="00FD21AE" w:rsidRDefault="00FD21AE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753721">
    <w:abstractNumId w:val="1"/>
  </w:num>
  <w:num w:numId="2" w16cid:durableId="1650556427">
    <w:abstractNumId w:val="2"/>
  </w:num>
  <w:num w:numId="3" w16cid:durableId="1617524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423D4"/>
    <w:rsid w:val="000746A0"/>
    <w:rsid w:val="000C1532"/>
    <w:rsid w:val="00151590"/>
    <w:rsid w:val="00173C00"/>
    <w:rsid w:val="002A2358"/>
    <w:rsid w:val="002C2C69"/>
    <w:rsid w:val="0031767D"/>
    <w:rsid w:val="003647F4"/>
    <w:rsid w:val="0038504E"/>
    <w:rsid w:val="00386835"/>
    <w:rsid w:val="003D6D0C"/>
    <w:rsid w:val="00476A54"/>
    <w:rsid w:val="00486877"/>
    <w:rsid w:val="007A1F7F"/>
    <w:rsid w:val="007D4E21"/>
    <w:rsid w:val="00871D66"/>
    <w:rsid w:val="008B6A1D"/>
    <w:rsid w:val="008D451F"/>
    <w:rsid w:val="009B42D9"/>
    <w:rsid w:val="00A92B53"/>
    <w:rsid w:val="00B307F9"/>
    <w:rsid w:val="00B90619"/>
    <w:rsid w:val="00BD58B2"/>
    <w:rsid w:val="00C04A2E"/>
    <w:rsid w:val="00C86CBB"/>
    <w:rsid w:val="00CA5A15"/>
    <w:rsid w:val="00CF2871"/>
    <w:rsid w:val="00D5330C"/>
    <w:rsid w:val="00DA3ED7"/>
    <w:rsid w:val="00DE40DD"/>
    <w:rsid w:val="00E741B8"/>
    <w:rsid w:val="00FC3329"/>
    <w:rsid w:val="00FD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807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11</cp:revision>
  <dcterms:created xsi:type="dcterms:W3CDTF">2024-02-19T11:17:00Z</dcterms:created>
  <dcterms:modified xsi:type="dcterms:W3CDTF">2024-05-16T08:38:00Z</dcterms:modified>
</cp:coreProperties>
</file>