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7759A5" w:rsidRDefault="00DC2CDE" w:rsidP="007759A5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7759A5" w:rsidRDefault="00DC2CDE" w:rsidP="00B27C18">
      <w:pPr>
        <w:jc w:val="center"/>
        <w:rPr>
          <w:rFonts w:ascii="Arial" w:hAnsi="Arial" w:cs="Arial"/>
          <w:b/>
          <w:sz w:val="28"/>
          <w:szCs w:val="28"/>
        </w:rPr>
      </w:pPr>
      <w:r w:rsidRPr="007759A5">
        <w:rPr>
          <w:rFonts w:ascii="Arial" w:hAnsi="Arial" w:cs="Arial"/>
          <w:b/>
          <w:sz w:val="28"/>
          <w:szCs w:val="28"/>
        </w:rPr>
        <w:t>ZESTAWIENIE CEN</w:t>
      </w:r>
    </w:p>
    <w:p w:rsidR="00B27C18" w:rsidRPr="007759A5" w:rsidRDefault="00B27C18" w:rsidP="00B27C18">
      <w:pPr>
        <w:rPr>
          <w:rFonts w:ascii="Arial" w:hAnsi="Arial" w:cs="Arial"/>
          <w:b/>
          <w:sz w:val="28"/>
          <w:szCs w:val="28"/>
        </w:rPr>
      </w:pPr>
      <w:r w:rsidRPr="007759A5">
        <w:rPr>
          <w:rFonts w:ascii="Arial" w:hAnsi="Arial" w:cs="Arial"/>
          <w:b/>
          <w:sz w:val="28"/>
          <w:szCs w:val="28"/>
        </w:rPr>
        <w:t>Przedmiot oferty:</w:t>
      </w:r>
      <w:bookmarkStart w:id="0" w:name="_GoBack"/>
      <w:bookmarkEnd w:id="0"/>
    </w:p>
    <w:p w:rsidR="00C8404B" w:rsidRPr="007759A5" w:rsidRDefault="00C8404B" w:rsidP="007759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7759A5">
        <w:rPr>
          <w:rFonts w:ascii="Arial" w:eastAsia="Times New Roman" w:hAnsi="Arial" w:cs="Arial"/>
          <w:b/>
        </w:rPr>
        <w:t xml:space="preserve">DOSTAWA DOPOSAŻENIA PRACOWNI </w:t>
      </w:r>
      <w:r w:rsidR="0063185E" w:rsidRPr="007759A5">
        <w:rPr>
          <w:rFonts w:ascii="Arial" w:eastAsia="Times New Roman" w:hAnsi="Arial" w:cs="Arial"/>
          <w:b/>
        </w:rPr>
        <w:t>OBRÓBKI SKRAWANIEM</w:t>
      </w:r>
    </w:p>
    <w:p w:rsidR="007759A5" w:rsidRDefault="007759A5" w:rsidP="007759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C8404B" w:rsidRPr="007759A5" w:rsidRDefault="007759A5" w:rsidP="007759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7759A5">
        <w:rPr>
          <w:rFonts w:ascii="Arial" w:eastAsia="Times New Roman" w:hAnsi="Arial" w:cs="Arial"/>
          <w:b/>
        </w:rPr>
        <w:t>CZĘŚĆ III</w:t>
      </w:r>
      <w:r w:rsidR="00C8404B" w:rsidRPr="007759A5">
        <w:rPr>
          <w:rFonts w:ascii="Arial" w:eastAsia="Times New Roman" w:hAnsi="Arial" w:cs="Arial"/>
          <w:b/>
        </w:rPr>
        <w:t xml:space="preserve"> </w:t>
      </w:r>
      <w:r w:rsidRPr="007759A5">
        <w:rPr>
          <w:rFonts w:ascii="Arial" w:eastAsia="Times New Roman" w:hAnsi="Arial" w:cs="Arial"/>
          <w:b/>
        </w:rPr>
        <w:t>–</w:t>
      </w:r>
      <w:r w:rsidR="00C8404B" w:rsidRPr="007759A5">
        <w:rPr>
          <w:rFonts w:ascii="Arial" w:eastAsia="Times New Roman" w:hAnsi="Arial" w:cs="Arial"/>
          <w:b/>
        </w:rPr>
        <w:t xml:space="preserve"> </w:t>
      </w:r>
      <w:r w:rsidRPr="007759A5">
        <w:rPr>
          <w:rFonts w:ascii="Arial" w:eastAsia="Times New Roman" w:hAnsi="Arial" w:cs="Arial"/>
          <w:b/>
        </w:rPr>
        <w:t>CZĘŚCI I AKCESORIA DO OBRABIAREK DO OBRÓBKI METALU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Imadło maszynowe</w:t>
            </w:r>
          </w:p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Imadło maszynowe stałe, korpus imadła żeliwny.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Wymienne  rowkowane wkładki szczękowe, hartowane  i szlifowane.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Szerokość szczęk imadła 160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Wysokość szczęk imadła minimum 50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Minimalna wysokość imadła 100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Rozstaw roboczy szczęk imadła minimum 120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Na wyposażeniu korba zdejmowana.</w:t>
            </w:r>
          </w:p>
          <w:p w:rsidR="006E22FB" w:rsidRP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Waga imadła minimum 20 kg.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83200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63185E">
        <w:trPr>
          <w:trHeight w:val="2416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00A">
              <w:rPr>
                <w:rFonts w:ascii="Arial" w:hAnsi="Arial" w:cs="Arial"/>
                <w:b/>
                <w:sz w:val="16"/>
                <w:szCs w:val="16"/>
              </w:rPr>
              <w:t xml:space="preserve">Podzielnica uniwersalna </w:t>
            </w:r>
          </w:p>
          <w:p w:rsidR="0083200A" w:rsidRDefault="0083200A" w:rsidP="0083200A">
            <w:pPr>
              <w:rPr>
                <w:rFonts w:ascii="Arial" w:hAnsi="Arial" w:cs="Arial"/>
                <w:b/>
              </w:rPr>
            </w:pP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Podzielnica uniwersalna powinna być wyposażona w uchwyt trójszczękowy, samocentrujący o średnicy minimalnej 120 mm,</w:t>
            </w: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Możliwość ustawienia uchwytu od poziomu do pionu w zakresie od 0 do 90 0,</w:t>
            </w: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 zestawie musi znajdować się konik wraz z kłem oraz tarcze podziałowe umożliwiające dobór parametrów podziału.</w:t>
            </w: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Parametry przekładni pary ślimakowej: 1 :40</w:t>
            </w:r>
          </w:p>
          <w:p w:rsidR="006E22FB" w:rsidRP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Podzielnica musi być wyposażona w niezbędne klucze umożliwiające regulację oraz mocowanie materiału w uchwycie.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00A">
              <w:rPr>
                <w:rFonts w:ascii="Arial" w:hAnsi="Arial" w:cs="Arial"/>
                <w:b/>
                <w:sz w:val="16"/>
                <w:szCs w:val="16"/>
              </w:rPr>
              <w:t xml:space="preserve">Stół </w:t>
            </w:r>
            <w:proofErr w:type="spellStart"/>
            <w:r w:rsidRPr="0083200A">
              <w:rPr>
                <w:rFonts w:ascii="Arial" w:hAnsi="Arial" w:cs="Arial"/>
                <w:b/>
                <w:sz w:val="16"/>
                <w:szCs w:val="16"/>
              </w:rPr>
              <w:t>uchylno</w:t>
            </w:r>
            <w:proofErr w:type="spellEnd"/>
            <w:r w:rsidRPr="0083200A">
              <w:rPr>
                <w:rFonts w:ascii="Arial" w:hAnsi="Arial" w:cs="Arial"/>
                <w:b/>
                <w:sz w:val="16"/>
                <w:szCs w:val="16"/>
              </w:rPr>
              <w:t xml:space="preserve"> – obrotowy </w:t>
            </w:r>
          </w:p>
          <w:p w:rsidR="0083200A" w:rsidRPr="002E1D25" w:rsidRDefault="0083200A" w:rsidP="0083200A">
            <w:pPr>
              <w:rPr>
                <w:rFonts w:ascii="Arial" w:hAnsi="Arial" w:cs="Arial"/>
                <w:b/>
              </w:rPr>
            </w:pP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Kąt nachylenia stołu powinien umożliwić wykonywanie obróbki  powierzchni pod określonym kątem  0 - 90° w jednym zamocowaniu,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Stół powinien posiadać tarczę podziałową obrotową ze skalą 360°,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 xml:space="preserve">Średnica tarczy obrotowej stołu minimum </w:t>
            </w:r>
            <w:smartTag w:uri="urn:schemas-microsoft-com:office:smarttags" w:element="metricconverter">
              <w:smartTagPr>
                <w:attr w:name="ProductID" w:val="250 mm"/>
              </w:smartTagPr>
              <w:r w:rsidRPr="0083200A">
                <w:rPr>
                  <w:rFonts w:ascii="Arial" w:hAnsi="Arial" w:cs="Arial"/>
                  <w:sz w:val="12"/>
                  <w:szCs w:val="12"/>
                </w:rPr>
                <w:t>250 mm</w:t>
              </w:r>
            </w:smartTag>
            <w:r w:rsidRPr="0083200A">
              <w:rPr>
                <w:rFonts w:ascii="Arial" w:hAnsi="Arial" w:cs="Arial"/>
                <w:sz w:val="12"/>
                <w:szCs w:val="12"/>
              </w:rPr>
              <w:t>,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Kąt obrotu - 360</w:t>
            </w:r>
            <w:r w:rsidRPr="0083200A">
              <w:rPr>
                <w:rFonts w:ascii="Arial" w:hAnsi="Arial" w:cs="Arial"/>
                <w:sz w:val="12"/>
                <w:szCs w:val="12"/>
                <w:vertAlign w:val="superscript"/>
              </w:rPr>
              <w:t>o</w:t>
            </w:r>
            <w:r w:rsidRPr="0083200A">
              <w:rPr>
                <w:rFonts w:ascii="Arial" w:hAnsi="Arial" w:cs="Arial"/>
                <w:sz w:val="12"/>
                <w:szCs w:val="12"/>
              </w:rPr>
              <w:t> (odczyt co 1</w:t>
            </w:r>
            <w:r w:rsidRPr="0083200A">
              <w:rPr>
                <w:rFonts w:ascii="Arial" w:hAnsi="Arial" w:cs="Arial"/>
                <w:sz w:val="12"/>
                <w:szCs w:val="12"/>
                <w:vertAlign w:val="superscript"/>
              </w:rPr>
              <w:t>o</w:t>
            </w:r>
            <w:r w:rsidRPr="0083200A">
              <w:rPr>
                <w:rFonts w:ascii="Arial" w:hAnsi="Arial" w:cs="Arial"/>
                <w:sz w:val="12"/>
                <w:szCs w:val="12"/>
              </w:rPr>
              <w:t>)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Stożek Morse'a minimum 3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Rozstaw kątowy rowków wpustowych - 60</w:t>
            </w:r>
            <w:r w:rsidRPr="0083200A">
              <w:rPr>
                <w:rFonts w:ascii="Arial" w:hAnsi="Arial" w:cs="Arial"/>
                <w:sz w:val="12"/>
                <w:szCs w:val="12"/>
                <w:vertAlign w:val="superscript"/>
              </w:rPr>
              <w:t>o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Stół powinien posiadać rowki T-</w:t>
            </w:r>
            <w:proofErr w:type="spellStart"/>
            <w:r w:rsidRPr="0083200A">
              <w:rPr>
                <w:rFonts w:ascii="Arial" w:hAnsi="Arial" w:cs="Arial"/>
                <w:sz w:val="12"/>
                <w:szCs w:val="12"/>
              </w:rPr>
              <w:t>eowe</w:t>
            </w:r>
            <w:proofErr w:type="spellEnd"/>
            <w:r w:rsidRPr="0083200A">
              <w:rPr>
                <w:rFonts w:ascii="Arial" w:hAnsi="Arial" w:cs="Arial"/>
                <w:sz w:val="12"/>
                <w:szCs w:val="12"/>
              </w:rPr>
              <w:t xml:space="preserve"> o wymiarze minimum 12 mm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Dokładność noniusza nachylenia stołu minimum  2"</w:t>
            </w:r>
          </w:p>
          <w:p w:rsidR="0083200A" w:rsidRP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Dokładność noniusza obrotu stołu minimum 10"</w:t>
            </w:r>
          </w:p>
          <w:p w:rsidR="006E22FB" w:rsidRPr="0063185E" w:rsidRDefault="006E22FB" w:rsidP="0083200A">
            <w:pPr>
              <w:pStyle w:val="Akapitzlis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7759A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3607603" wp14:editId="569C3C9C">
          <wp:simplePos x="0" y="0"/>
          <wp:positionH relativeFrom="margin">
            <wp:posOffset>0</wp:posOffset>
          </wp:positionH>
          <wp:positionV relativeFrom="paragraph">
            <wp:posOffset>-362585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366"/>
    <w:multiLevelType w:val="hybridMultilevel"/>
    <w:tmpl w:val="61883812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183B"/>
    <w:multiLevelType w:val="hybridMultilevel"/>
    <w:tmpl w:val="7944C44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47F18"/>
    <w:multiLevelType w:val="hybridMultilevel"/>
    <w:tmpl w:val="1652BAEA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52DFC"/>
    <w:multiLevelType w:val="hybridMultilevel"/>
    <w:tmpl w:val="B3147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A5E48"/>
    <w:multiLevelType w:val="hybridMultilevel"/>
    <w:tmpl w:val="56008E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EB51ED"/>
    <w:multiLevelType w:val="hybridMultilevel"/>
    <w:tmpl w:val="8412079E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50178"/>
    <w:multiLevelType w:val="hybridMultilevel"/>
    <w:tmpl w:val="27BEF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614884"/>
    <w:multiLevelType w:val="hybridMultilevel"/>
    <w:tmpl w:val="01CAE8E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6E25DA"/>
    <w:multiLevelType w:val="hybridMultilevel"/>
    <w:tmpl w:val="B044A7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55E06"/>
    <w:multiLevelType w:val="hybridMultilevel"/>
    <w:tmpl w:val="CDCC8F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1474FE"/>
    <w:multiLevelType w:val="hybridMultilevel"/>
    <w:tmpl w:val="F3802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B818A2"/>
    <w:multiLevelType w:val="hybridMultilevel"/>
    <w:tmpl w:val="A106F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030070"/>
    <w:multiLevelType w:val="hybridMultilevel"/>
    <w:tmpl w:val="038EDB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4"/>
  </w:num>
  <w:num w:numId="3">
    <w:abstractNumId w:val="19"/>
  </w:num>
  <w:num w:numId="4">
    <w:abstractNumId w:val="27"/>
  </w:num>
  <w:num w:numId="5">
    <w:abstractNumId w:val="6"/>
  </w:num>
  <w:num w:numId="6">
    <w:abstractNumId w:val="24"/>
  </w:num>
  <w:num w:numId="7">
    <w:abstractNumId w:val="13"/>
  </w:num>
  <w:num w:numId="8">
    <w:abstractNumId w:val="11"/>
  </w:num>
  <w:num w:numId="9">
    <w:abstractNumId w:val="31"/>
  </w:num>
  <w:num w:numId="10">
    <w:abstractNumId w:val="2"/>
  </w:num>
  <w:num w:numId="11">
    <w:abstractNumId w:val="16"/>
  </w:num>
  <w:num w:numId="12">
    <w:abstractNumId w:val="1"/>
  </w:num>
  <w:num w:numId="13">
    <w:abstractNumId w:val="23"/>
  </w:num>
  <w:num w:numId="14">
    <w:abstractNumId w:val="20"/>
  </w:num>
  <w:num w:numId="15">
    <w:abstractNumId w:val="35"/>
  </w:num>
  <w:num w:numId="16">
    <w:abstractNumId w:val="33"/>
  </w:num>
  <w:num w:numId="17">
    <w:abstractNumId w:val="14"/>
  </w:num>
  <w:num w:numId="18">
    <w:abstractNumId w:val="15"/>
  </w:num>
  <w:num w:numId="19">
    <w:abstractNumId w:val="0"/>
  </w:num>
  <w:num w:numId="20">
    <w:abstractNumId w:val="26"/>
  </w:num>
  <w:num w:numId="21">
    <w:abstractNumId w:val="30"/>
  </w:num>
  <w:num w:numId="22">
    <w:abstractNumId w:val="12"/>
  </w:num>
  <w:num w:numId="23">
    <w:abstractNumId w:val="9"/>
  </w:num>
  <w:num w:numId="24">
    <w:abstractNumId w:val="29"/>
  </w:num>
  <w:num w:numId="25">
    <w:abstractNumId w:val="25"/>
  </w:num>
  <w:num w:numId="26">
    <w:abstractNumId w:val="10"/>
  </w:num>
  <w:num w:numId="27">
    <w:abstractNumId w:val="21"/>
  </w:num>
  <w:num w:numId="28">
    <w:abstractNumId w:val="3"/>
  </w:num>
  <w:num w:numId="29">
    <w:abstractNumId w:val="5"/>
  </w:num>
  <w:num w:numId="30">
    <w:abstractNumId w:val="18"/>
  </w:num>
  <w:num w:numId="31">
    <w:abstractNumId w:val="17"/>
  </w:num>
  <w:num w:numId="32">
    <w:abstractNumId w:val="28"/>
  </w:num>
  <w:num w:numId="33">
    <w:abstractNumId w:val="4"/>
  </w:num>
  <w:num w:numId="34">
    <w:abstractNumId w:val="8"/>
  </w:num>
  <w:num w:numId="35">
    <w:abstractNumId w:val="22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725FF"/>
    <w:rsid w:val="005E31EE"/>
    <w:rsid w:val="005F480A"/>
    <w:rsid w:val="0063185E"/>
    <w:rsid w:val="0068321B"/>
    <w:rsid w:val="006E22FB"/>
    <w:rsid w:val="0072667D"/>
    <w:rsid w:val="007367AE"/>
    <w:rsid w:val="007759A5"/>
    <w:rsid w:val="007864B4"/>
    <w:rsid w:val="007D49BA"/>
    <w:rsid w:val="0083200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7DC80-E34C-46AD-9B6C-0165393A2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41</cp:revision>
  <dcterms:created xsi:type="dcterms:W3CDTF">2018-01-15T10:41:00Z</dcterms:created>
  <dcterms:modified xsi:type="dcterms:W3CDTF">2018-06-08T10:06:00Z</dcterms:modified>
</cp:coreProperties>
</file>