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00D" w:rsidRPr="0039600D" w:rsidRDefault="0039600D" w:rsidP="0039600D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40"/>
          <w:szCs w:val="40"/>
          <w:lang w:eastAsia="pl-PL"/>
        </w:rPr>
        <w:br/>
        <w:t>Ogłoszenie nr 569694-N-2018 z dnia 2018-06-07 r. </w:t>
      </w:r>
      <w:r w:rsidRPr="0039600D">
        <w:rPr>
          <w:rFonts w:ascii="Times New Roman" w:eastAsia="Times New Roman" w:hAnsi="Times New Roman" w:cs="Times New Roman"/>
          <w:color w:val="000000"/>
          <w:sz w:val="40"/>
          <w:szCs w:val="40"/>
          <w:lang w:eastAsia="pl-PL"/>
        </w:rPr>
        <w:br/>
      </w:r>
    </w:p>
    <w:p w:rsidR="0039600D" w:rsidRPr="0039600D" w:rsidRDefault="0039600D" w:rsidP="003960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Powiat Raciborski: „Przebudowa odcinka drogi powiatowej nr 3548S ul. Łąkowej i Tadeusza Kościuszki w Raciborzu: - etap I zatoka autobusowa na ul. Łąkowej, - etap II od skrzyżowania z ul. Gwiaździstą do skrzyżowania z ul. Wandy”</w:t>
      </w:r>
    </w:p>
    <w:p w:rsidR="0039600D" w:rsidRDefault="0039600D" w:rsidP="003960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OGŁOSZENIE O ZAMÓWIENIU - Roboty budowlane</w:t>
      </w:r>
    </w:p>
    <w:p w:rsidR="0039600D" w:rsidRPr="0039600D" w:rsidRDefault="0039600D" w:rsidP="003960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Zamieszczanie ogłoszenia: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Zamieszczanie obowiązkowe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Ogłoszenie dotyczy: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Zamówienia publicznego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Zamówienie dotyczy projektu lub programu współfinansowanego ze środków Unii Europejskiej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Nazwa projektu lub programu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Pzp</w:t>
      </w:r>
      <w:proofErr w:type="spellEnd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, nie mniejszy niż 30%, osób zatrudnionych przez zakłady pracy chronionej lub wykon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awców albo ich jednostki (w %)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I: ZAMAWIAJĄCY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przeprowadza centralny zamawiający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przeprowadza podmiot, któremu zamawiający powierzył/powierzyli przeprowadzenie postępowania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Informacje na temat podmiotu któremu zamawiający powierzył/powierzyli prowadzenie postępowania: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jest przeprowadzane wspólnie przez zamawiających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Jeżeli tak, należy wymienić zamawiających, którzy wspólnie przeprowadzają postępowanie oraz podać adresy ich siedzib, krajowe numery identyfikacyjne oraz osoby do kontakt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ów wraz z danymi do kontaktów: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jest przeprowadzane wspólnie z zamawiającymi z innych państw członkowskich Unii Europejskiej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Informacje dodatkowe: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 1) NAZWA I ADRES: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Powiat Raciborski, krajowy numer identyfikacyjny 276255111, ul. Plac Okrzei  4 , 47-400  Racibórz, woj. śląskie, państwo Polska, tel. 32 4597385, e-mail przetargi@powiatraciborski.pl, faks .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 (URL): www.bip.powiatraciborski.pl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profilu nabywcy: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 2) RODZAJ ZAMAWIAJĄCEGO: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Administracja samorządowa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I.3) WSPÓLNE UDZIELANIE ZAMÓWIENIA </w:t>
      </w:r>
      <w:r w:rsidRPr="0039600D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pl-PL"/>
        </w:rPr>
        <w:t>(jeżeli dotyczy)</w:t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: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cz pozostałych zamawiających):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I.4) KOMUNIKACJA: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Nieograniczony, pełny i bezpośredni dostęp do dokumentów z postępowania można uzyskać pod adresem (URL)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http://www.bip.powiatraciborski.pl/zamowienia_publiczne/ogloszenia_o_zamowieniach.html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Adres strony internetowej, na której zamieszczona będzie specyfikacja istotnych warunków zamówienia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http://www.bip.powiatraciborski.pl/zamowienia_publiczne/ogloszenia_o_zamowieniach.html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Dostęp do dokumentów z postępowania jest ograniczony - więcej informacji można uzyskać pod adresem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Oferty lub wnioski o dopuszczenie do udziału w postępowaniu należy przesyłać: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Elektronicznie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Dopuszczone jest przesłanie ofert lub wniosków o dopuszczenie do udziału w postępowaniu w inny sposób: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Inny sposób: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Inny sposób: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 formie pisemnej (w postaci papierowej) na adres zamawiającego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Starostwo Powiatowe w Raciborzu, Plac Stefana Okrzei 4, 47-400 Racibórz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Nieograniczony, pełny, bezpośredni i bezpłatny dostęp do tych narzędzi można uzyskać pod adresem: (URL)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II: PRZEDMIOT ZAMÓWIENIA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II.1) Nazwa nadana zamówieniu przez zamawiającego: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„Przebudowa odcinka drogi powiatowej nr 3548S ul. Łąkowej i Tadeusza Kościuszki w Raciborzu: - etap I zatoka autobusowa na ul. Łąkowej, - etap II od skrzyżowania z ul. Gwiaździstą do skrzyżowania z ul. Wandy”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Numer referencyjny: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OR.VII.272.15.2018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Przed wszczęciem postępowania o udzielenie zamówienia przeprowadzono dialog techniczny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II.2) Rodzaj zamówienia: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Roboty budowlane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II.3) Informacja o możliwości składania ofert częściowych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Zamówienie podzielone jest na części: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Oferty lub wnioski o dopuszczenie do udziału w postępowaniu można składać w odniesieniu do: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Zamawiający zastrzega sobie prawo do udzielenia łącznie następujących części lub grup części: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Maksymalna liczba części zamówienia, na które może zostać udzielone zamówienie jednemu wykonawcy: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II.4) Krótki opis przedmiotu zamówienia </w:t>
      </w:r>
      <w:r w:rsidRPr="0039600D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 a w przypadku partnerstwa innowacyjnego - określenie zapotrzebowania na innowacyjny produkt, usługę lub roboty budowlane: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1. Przedmiotem zamówienia jest przebudowa odcinka drogi powiatowej nr 3548S ul. Łąkowej i Tadeusza Kościuszki w Raciborzu: - etap I zatoka autobusowa na ul. Łąkowej, - etap II od skrzyżowania z ul. Gwiaździstą do skrzyżowania z ul. Wandy. Długość przebudowywanej drogi powiatowej wynosi 950m. 2. Zakres zadania obejmuje głównie: - rozbiórkę istniejących nawierzchni jezdni, zatok autobusowych, chodnika, ścieżki rowerowej, - przebudowę jezdni wraz z wykonaniem dodatkowego pasa ruchu: </w:t>
      </w:r>
      <w:proofErr w:type="spellStart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prawoskrętu</w:t>
      </w:r>
      <w:proofErr w:type="spellEnd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z ul. T. Kościuszki na ul. Łąkową poprzez wykonanie nowej konstrukcji drogi oraz wykonanie nowego pakietu warstw bitumicznych, ujednolicenie szerokości jezdni do 7,0 m, - wykonanie zatok autobusowych wraz z peronem na ul. Łąkowej i ul. T. Kościuszki, - przebudowę chodnika i ścieżki rowerowej, - budowę dwukierunkowej ścieżki rowerowej, - budowę miejsc postojowych zlokalizowanych równolegle do jezdni ul. T. Kościuszki, - przebudowę zjazdów indywidulanych i publicznych, - przebudowę istniejącego odwodnienia w zakresie wymiany studzienek ściekowych i przykanalików, zabudowa dodatkowych studni rewizyjnych, - przebudowę kolidujących słupów oświetlenia ulicznego, - zabudowę dodatkowych słupów oświetlenia przejść dla pieszych, - zabezpieczenie istniejących linii kablowych </w:t>
      </w:r>
      <w:proofErr w:type="spellStart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nN</w:t>
      </w:r>
      <w:proofErr w:type="spellEnd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i SN, - wykonanie aktywnego oznakowania przejścia dla pieszych i przejazdu rowerzystów na skrzyżowaniu ul. T. Kościuszki z ul. Łąkową, - przebudowę i zabezpieczenie kolidujących sieci teletechnicznych. 3. Szczegółowy opis przedmiotu zamówienia został określony w załączniku nr 1 do SIWZ, zawierającym dokumentację projektową oraz specyfikacje techniczne wykonania i odbioru robót budowlanych, w tym: - projekt budowlano-wykonawczy, - projekt organizacji ruchu na czas wykonania robót, - projekt docelowej organizacji ruchu, - przedmiar robót branża budowlana, - specyfikację techniczną wykonania i odbioru robót budowlanych, - opinię geotechniczną, - projekt budowlano-wykonawczy przebudowy oświetlenia ulicznego oraz zabezpieczenia istniejących linii kablowych, - przedmiar robót branża elektryczna przebudowy oświetlenia ulicznego, - przedmiar robót branża elektryczna zabezpieczenia linii energetycznych </w:t>
      </w:r>
      <w:proofErr w:type="spellStart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nN</w:t>
      </w:r>
      <w:proofErr w:type="spellEnd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i SN, - specyfikację techniczną wykonania i odbioru robót dla oświetlenia ulicznego, - specyfikację techniczną wykonania i odbioru robót dla zabezpieczenia linii kablowych energetycznych, - projekt wykonawczy sieci teletechnicznej, - przedmiar robót branża teletechniczna, - szczegółową specyfikację techniczną wykonania i odbioru robót dla sieci teletechnicznej. 4. Pozostałe warunki realizacji zamówienia określone zostały we wzorze umowy (wraz z załącznikami), stano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wiącym załącznik nr 2 do SIWZ.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II.5) Główny kod CPV: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45233140-2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Dodatkowe kody CPV: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</w:tblGrid>
      <w:tr w:rsidR="0039600D" w:rsidRPr="0039600D" w:rsidTr="003960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600D" w:rsidRPr="0039600D" w:rsidRDefault="0039600D" w:rsidP="003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960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Kod CPV</w:t>
            </w:r>
          </w:p>
        </w:tc>
      </w:tr>
      <w:tr w:rsidR="0039600D" w:rsidRPr="0039600D" w:rsidTr="003960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600D" w:rsidRPr="0039600D" w:rsidRDefault="0039600D" w:rsidP="003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960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45111200-0</w:t>
            </w:r>
          </w:p>
        </w:tc>
      </w:tr>
      <w:tr w:rsidR="0039600D" w:rsidRPr="0039600D" w:rsidTr="003960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600D" w:rsidRPr="0039600D" w:rsidRDefault="0039600D" w:rsidP="003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960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45316110-9</w:t>
            </w:r>
          </w:p>
        </w:tc>
      </w:tr>
      <w:tr w:rsidR="0039600D" w:rsidRPr="0039600D" w:rsidTr="003960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600D" w:rsidRPr="0039600D" w:rsidRDefault="0039600D" w:rsidP="003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960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45232200-4</w:t>
            </w:r>
          </w:p>
        </w:tc>
      </w:tr>
      <w:tr w:rsidR="0039600D" w:rsidRPr="0039600D" w:rsidTr="003960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600D" w:rsidRPr="0039600D" w:rsidRDefault="0039600D" w:rsidP="003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960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45232310-8</w:t>
            </w:r>
          </w:p>
        </w:tc>
      </w:tr>
    </w:tbl>
    <w:p w:rsid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br/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II.6) Całkowita wartość zamówienia </w:t>
      </w:r>
      <w:r w:rsidRPr="0039600D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(jeżeli zamawiający podaje informacje o wartości zamówienia)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Wartość bez VAT: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Waluta: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Pzp</w:t>
      </w:r>
      <w:proofErr w:type="spellEnd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miesiącach:   </w:t>
      </w:r>
      <w:r w:rsidRPr="0039600D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 lub </w:t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dniach: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lub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data rozpoczęcia: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 lub </w:t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zakończenia: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2018-11-23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II.9) Informacje dodatkowe: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III: INFORMACJE O CHARAKTERZE PRAWNYM, EKONOMICZNYM, FINANSOWYM I TECHNICZNYM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III.1) WARUNKI UDZIAŁU W POSTĘPOWANIU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Zamawiający nie określa warunków udziału w postępowaniu w przedmiotowym zakresie.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III.1.2) Sytuacja finansowa lub ekonomiczna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O udzielenie zamówienia mogą ubiegać się wykonawcy, którzy posiadają środki finansowe lub zdolność kredytową w wysokości co najmniej 500 000,00 zł (słownie: pięćset tysięcy złotych).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III.1.3) Zdolność techniczna lub zawodowa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O udzielenie zamówienia mogą ubiegać się wykonawcy, którzy: a) nie wcześniej niż w okresie ostatnich 5 lat przed upływem terminu składania ofert, a jeżeli okres prowadzenia działalności jest krótszy - w tym okresie, wykonali co najmniej dwie roboty budowlane o wartości minimum 2 500 000,00 zł brutto (słownie: dwa miliony pięćset tysięcy złotych brutto) każda, obejmujące (każda z tych robót) realizację asfaltowych nawierzchni drogowych, b) posiadają dostęp co najmniej do następujących narzędzi, wyposażenia zakładu i urządzeń technicznych w celu wykonania zamówienia: - układarek mas bitumicznych z elektronicznym sterowaniem – w ilości 2 sztuk, - walców stalowych wibracyjnych min. 10 t – w ilości 2 sztuk, - walca ogumionego – w ilości 1 sztuki, - frezarki do nawierzchni – w ilości 1 sztuki, - skrapiarki do bitumu – w ilości 1 sztuki.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III.2) PODSTAWY WYKLUCZENIA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III.2.1) Podstawy wykluczenia określone w art. 24 ust. 1 ustawy </w:t>
      </w:r>
      <w:proofErr w:type="spellStart"/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III.2.2) Zamawiający przewiduje wykluczenie wykonawcy na podstawie art. 24 ust. 5 ustawy </w:t>
      </w:r>
      <w:proofErr w:type="spellStart"/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Nie Zamawiający przewiduje następujące fakultaty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wne podstawy wykluczenia: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Oświadczenie o niepodleganiu wykluczeniu oraz spełnianiu warunków udziału w postępowaniu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Oświadczenie o spełnianiu kryteriów selekcji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Zamawiający nie wymaga oświadczeń lub dokumentów w przedmiotowym zakresie.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III.5.1) W ZAKRESIE SPEŁNIANIA WARUNKÓW UDZIAŁU W POSTĘPOWANIU: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Zamawiający wymaga złożenia: 1) informacji banku lub spółdzielczej kasy oszczędnościowo-kredytowej potwierdzającej wysokość posiadanych środków finansowych lub zdolność kredytową wykonawcy, w okresie nie wcześniejszym niż 1 miesiąc przed upływem terminu składania ofert, 2) wykazu robót budowlanych wykonanych nie wcześniej niż w okresie ostatnich 5 lat przed upływem terminu składania ofert, 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dokumenty, 3) wykazu narzędzi, wyposażenia zakładu lub urządzeń technicznych dostępnych wykonawcy w celu wykonania zamówienia publicznego wraz z informacją o podstawie do dysponowania tymi zasobami.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III.5.2) W ZAKRESIE KRYTERIÓW SELEKCJI: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Zamawiający nie wymaga oświadczeń lub dokumentów w przedmiotowym zakresie.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III.7) INNE DOKUMENTY NIE WYMIENIONE W pkt III.3) - III.6)</w:t>
      </w:r>
    </w:p>
    <w:p w:rsid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1. Inne dokumenty składane wraz z ofertą: 1)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lub sytuacji finansowej lub ekonomicznej innych podmiotów, na zasadach określonych w art. 22a ustawy Prawo zamówień publicznych;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2018 r. poz. 798,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IV: PROCEDURA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IV.1) OPIS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IV.1.1) Tryb udzielenia zamówienia: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Przetarg nieograniczony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IV.1.2) Zamawiający żąda wniesienia wadium: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Informacja na temat wadium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Zamawiający żąda od wykonawców wniesienia wadium w wysokości 50 000,00 zł (słownie: pięćdziesiąt tysięcy złotych).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IV.1.3) Przewiduje się udzielenie zaliczek na poczet wykonania zamówienia: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informacje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na temat udzielania zaliczek: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IV.1.4) Wymaga się złożenia ofert w postaci katalogów elektronicznych lub dołączenia do ofert katalogów elektronicznych: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Dopuszcza się złożenie ofert w postaci katalogów elektronicznych lub dołączenia do ofert katalogów elektronicznyc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h: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IV.1.5.) Wymaga się złożenia oferty wariantowej: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Dopuszcza się złożenie oferty wariantowej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Złożenie oferty wariantowej dopuszcza się tylko z jednoczesnym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złożeniem oferty zasadniczej: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IV.1.6) Przewidywana liczba wykonawców, którzy zostaną zaproszeni do udziału w postępowaniu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(przetarg ograniczony, negocjacje z ogłoszeniem, dialog konkurencyjny, partnerstwo innowacyjne)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Liczba wykonawców  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Przewidywana minimalna liczba wykonawców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Maksymalna liczba wykonawców  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Kryteria selekcji wykonawców: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IV.1.7) Informacje na temat umowy ramowej lub dynamicznego systemu zakupów: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Umowa ramowa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będzie zawarta: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Czy przewiduje się ograniczenie lic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zby uczestników umowy ramowej: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Przewidziana maksymalna lic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zba uczestników umowy ramowej: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Zamówienie obejmuje ustanowienie dynamicznego systemu zakupów: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internetowej, na której będą zamieszczone dodatkowe informacje dotyczące dyna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micznego systemu zakupów: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rmacje dodatkowe: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 ramach umowy ramowej/dynamicznego systemu zakupów dopuszcza się złożenie ofert w for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mie katalogów elektronicznych: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IV.1.8) Aukcja elektroniczna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Przewidziane jest przeprowadzenie aukcji elektronicznej </w:t>
      </w:r>
      <w:r w:rsidRPr="0039600D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(przetarg nieograniczony, przetarg ograniczony, negocjacje z ogłoszeniem)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adres strony internetowej, na kt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órej aukcja będzie prowadzona: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Należy wskazać elementy, których wartości będą przedmiotem aukcji elektronicznej: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Przewiduje się ograniczenia co do przedstawionych wartości, wynikające z opisu przedmiotu zamówienia: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podać, które informacje zostaną udostępnione wykonawcom w trakcie aukcji elektronicznej oraz jaki będzie termin ich udostępnienia: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dotyczące przebiegu aukcji elektronicznej: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dotyczące wykorzystywanego sprzętu elektronicznego, rozwiązań i specyfikacji technicznych w zakresie połączeń: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Wymagania dotyczące rejestracji i identyfikacji wykonawców w aukcji elektronicznej: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o liczbie etapów aukcji elektronicznej i czasie ich trwania: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Czas trwania: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Czy wykonawcy, którzy nie złożyli nowych postąpień, zostaną zakwalifikowani do następnego etapu: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Warunki zam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knięcia aukcji elektronicznej: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IV.2) KRYTERIA OCENY OFERT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IV.2.1) Kryteria oceny ofert: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IV.2.2) Kryteria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9"/>
        <w:gridCol w:w="770"/>
      </w:tblGrid>
      <w:tr w:rsidR="0039600D" w:rsidRPr="0039600D" w:rsidTr="003960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600D" w:rsidRPr="0039600D" w:rsidRDefault="0039600D" w:rsidP="003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960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600D" w:rsidRPr="0039600D" w:rsidRDefault="0039600D" w:rsidP="003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960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39600D" w:rsidRPr="0039600D" w:rsidTr="003960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600D" w:rsidRPr="0039600D" w:rsidRDefault="0039600D" w:rsidP="003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960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600D" w:rsidRPr="0039600D" w:rsidRDefault="0039600D" w:rsidP="003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960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39600D" w:rsidRPr="0039600D" w:rsidTr="003960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600D" w:rsidRPr="0039600D" w:rsidRDefault="0039600D" w:rsidP="003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960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przedmiot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9600D" w:rsidRPr="0039600D" w:rsidRDefault="0039600D" w:rsidP="003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960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40,00</w:t>
            </w:r>
          </w:p>
        </w:tc>
      </w:tr>
    </w:tbl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IV.2.3) Zastosowanie procedury, o której mowa w art. 24aa ust. 1 ustawy </w:t>
      </w:r>
      <w:proofErr w:type="spellStart"/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(przetarg nieograniczony)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IV.3) Negocjacje z ogłoszeniem, dialog konkurencyjny, partnerstwo innowacyjne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IV.3.1) Informacje na temat negocjacji z ogłoszeniem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Minimalne wymagania, które mu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szą spełniać wszystkie oferty: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Przewidziane jest zastrzeżenie prawa do udzielenia zamówienia na podstawie ofert wstępnych bez przeprowadzenia negocjacji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Przewidziany jest podział negocjacji na etapy w celu ograniczenia liczby ofert: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informacje na temat etapów neg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ocjacji (w tym liczbę etapów):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IV.3.2) Informacje na temat dialogu konkurencyjnego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Opis potrzeb i wymagań zamawiającego lub informacja o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sposobie uzyskania tego opisu: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przewiduje nagrody: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Wst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ępny harmonogram postępowania: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Podział dialogu na etapy w celu ograniczenia liczby rozwiązań: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acje na temat etapów dialogu: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IV.3.3) Informacje na temat partnerstwa innowacyjnego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Elementy opisu przedmiotu zamówienia definiujące minimalne wymagania, którym musz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ą odpowiadać wszystkie oferty: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istotnych warunków zamówienia: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IV.4) Licytacja elektroniczna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internetowej, na której będzie prowadzona licytacja elektroniczna: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Adres strony internetowej, na której jest dostępny opis przedmiotu zamówienia w licytacji elektronicznej: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Wymagania dotyczące rejestracji i identyfikacji wykonawców w licytacji elektronicznej, w tym wymagania techniczne urządzeń informatycznych: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Sposób postępowania w toku licytacji elektronicznej, w tym określenie minimalnych wysokości postąpień: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Informacje o liczbie etapów licytacji elektronicznej i czasie ich trwania: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Czas trwania: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Wykonawcy, którzy nie złożyli nowych postąpień, zostaną zakwalifikowani do następnego etapu: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Termin składania wniosków o dopuszczenie do udziału w licytacji elektronicznej: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Data: godzina: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Termin otwarcia licytacji elektronicznej: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Termin i warunki zamknięcia licytacji elektronicznej: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Wymagania dotyczące zabezpieczenia należytego wykonania umowy: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br/>
        <w:t>Informacje dodatkowe: 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IV.5) ZMIANA UMOWY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Tak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wskazać zakres, charakter zmian oraz warunki wprowadzenia zmian: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1. Przewiduje się możliwość dokonania zmian postanowień umowy w niżej wymienionych przypadkach: 1) zmiany mające wpływ na termin wykonania umowy: a) możliwe jest przedłużenie terminu zakończenia umowy o czas opóźnienia lub/oraz harmonogramu rzeczowego robót związanych z ruchem kołowym i przebudową sieci,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 możliwa jest zmiana terminu wykonania umowy lub/oraz harmonogramu rzeczowego robót związanych z ruchem kołowym i przebudową sieci ze względu na: - przedłużenie procedury przetargowej polegające na niepodpisaniu niniejszej umowy w terminie 45 dni od daty wszczęcia postępowania, wynikające z okoliczności znajdujących się po stronie Zamawiającego, - wstrzymanie prac objętych umową przez właściwe organy z przyczyn niezależnych i niezawinionych od Wykonawcy co uniemożliwia terminowe zakończenie robót, - wystąpienie niemożliwych do przewidzenia zdarzeń losowych, np. pożar, powódź, itp., - z powodu działań osób trzecich uniemożliwiających wykonanie przedmiotu umowy, które to działania nie są konsekwencją winy którejkolwiek ze stron, 2) możliwa jest zmiana harmonogramu rzeczowego robót związanych z ruchem kołowym i przebudową sieci ze względu na: - wystąpienie kolizji z robotami realizowanymi na zakresach wymiany istniejącego oświetlenia na oświetlenie o wyższej efektywności energetycznej oraz budowy sieci wodociągowej na ul. Kościuszki i ul. Łąkowej, - kolizji z infrastrukturą podziemną, której nie ujęto w dokumentacji technicznej stanowiącej podstawę wyceny, a która uniemożliwia terminowe zakończenie robót, - niesprzyjające warunki atmosferyczne nietypowe dla danej pory roku utrzymujące się min. przez 5 dni kalendarzowych, uniemożliwiające prowadzenie robót zgodnie z technologią, - konieczność wykonania robót dodatkowych, robót zamiennych lub rezygnacji z części robót, jeżeli będzie to niezbędne dla prawidłowej realizacji umowy, - zmiany części organizacji ruchu na czas trwania robót, - inne uzasadnione przyczyny, 3) możliwa jest zmiana organizacji ruchu na czas trwania robót ze względu na: - zmiany długości poszczególnych etapów, - wprowadzenie ruchu jednokierunkowego, - sposób realizacji warstwy ścieralnej nawierzchni jezdni, - inne uzasadnione przyczyny. 4) możliwa jest zmiana zakresu robót (nie wykraczająca poza regulacje art. 140 ustawy PZP) w przypadku wystąpienia robót zamiennych, 5) zmiany mające wpływ na wysokość wynagrodzenia: a) zmiany wynikające z konieczności wykonania robót zamiennych, b) zmiany wynikające z konieczności wykonania robót dodatkowych, c) zmiany wynikające z wynagrodzenia kosztorysowego, d) rezygnacja z wykonania części robót, 6) możliwa jest zmiana przedstawiciela Wykonawcy, o którym mowa w § 14 ust. 1 pkt. 2 (umowy), 7) zmiany wynikające z zapisów Ogólnego Rozporządzenia o Ochronie Danych Osobowych 2016/679 (RODO). 2. Wykonawca nie będzie miał prawa do żądania przedłużenia terminu wykonania przedmiotu umowy jeżeli przedłużenie terminu wynika z przyczyn leżących po stronie Wykonawcy oraz w związku z realizacją robót na zakresach wymiany istniejącego oświetlenia na oświetlenie o wyższej efektywności energetycznej oraz budowy sieci wodociągowej na ul. Kościuszki i ul. Łąkowej. 3. W przypadkach zmiany organizacji ruchu na czas wykonania robót, o których mowa w ust.1, pkt.3, </w:t>
      </w:r>
      <w:proofErr w:type="spellStart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tiret</w:t>
      </w:r>
      <w:proofErr w:type="spellEnd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1, 2 i 3 , wszystkie koszty związane z dokonaniem takiej zmiany pokrywa Wykonawca. 4.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Zamawiający.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IV.6) INFORMACJE ADMINISTRACYJNE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IV.6.1) Sposób udostępniania informacji o charakterze poufnym </w:t>
      </w:r>
      <w:r w:rsidRPr="0039600D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(jeżeli dotyczy):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Środki służące ochronie informacji o charakterze poufnym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IV.6.2) Termin składania ofert lub wniosków o dopuszczenie do udziału w postępowaniu: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Data: 2018-06-22, godzina: 12:00,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Skrócenie terminu składania wniosków, ze względu na pilną potrzebę udzielenia zamówienia (przetarg nieograniczony, przetarg ograniczony, negocjacje z ogłos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zeniem):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Wskazać powody: </w:t>
      </w:r>
      <w:bookmarkStart w:id="0" w:name="_GoBack"/>
      <w:bookmarkEnd w:id="0"/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Język lub języki, w jakich mogą być sporządzane oferty lub wnioski o dopuszczenie do udziału w postępowaniu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&gt; język polski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IV.6.3) Termin związania ofertą: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do: okres w dniach: 30 (od ostatecznego terminu składania ofert)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Nie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IV.6.6) Informacje dodatkowe: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Informacja o przetwarzaniu danych osobowych klientów Starostwa Powiatowego w Raciborzu: 1. Administratorem Państwa danych osobowych zbieranych i przetwarzanych przez Starostwo Powiatowe w Raciborzu jest Starosta Raciborski z siedzibą w Raciborzu, Plac Stefana Okrzei 4, e-mail: starosta@powiatraciborski.pl 2. W sprawach związanych z Państwa danymi </w:t>
      </w: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osobowymi proszę kontaktować się z wyznaczonym przez Administratora, Inspektorem Ochrony Danych, e-mail: iod@powiatraciborski.pl 3. 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 4. W celu realizacji usług innych niż wykonywanie obowiązku prawnego, Państwa dane osobowe nie będą przetwarzane bez dobrowolnej i świadomej zgody. 5. W celu prawidłowej realizacji usługi, Państwa dane mogą być udostępniane innym podmiotom uprawnionym na podstawie przepisów prawa. 6. W szczególnych przypadkach Państwa dane mogą być przekazane poza Europejski Obszar Gospodarczy lub organizacji międzynarodowej. Starosta Raciborski informuje, że w tym celu zostały zastosowane zabezpieczenia chroniące Państwa dane osobowe przed ujawnieniem osobom trzecim. 7. Dane osobowe po zrealizowaniu celu ich przetwarzania będą przechowywane przez okres wynikający z przepisów prawa. W szczególności okresy przechowywania dokumentacji wynikają z kategorii archiwalnej określonej szczególnymi przepisami lub z umów dotyczących finansowania projektów unijnych. 8. Mają Państwo prawo dostępu do swoich danych osobowych, ich sprostowania, usunięcia lub ograniczenia przetwarzania, a także uzyskania ich kopii, o ile nie ogranicza tego przepis prawa na podstawie którego, Państwa dane są przetwarzane. 9. W przypadku wyrażenia zgody na przetwarzanie danych, mają Państwo prawo do jej wycofania lub wniesienia sprzeciwu wobec dalszego przetwarzania. Skorzystanie z prawa cofnięcia zgody nie ma wpływu na przetwarzanie, które miało miejsce do momentu wycofania zgody. 10. Mają Państwo także prawo do przenoszenia swoich danych osobowych do innego administratora, o ile nie ogranicza tego przepis prawa, na podstawie którego Państwa dane są przetwarzane. 11. Administrator informuje, że o zautomatyzowanym podejmowaniu decyzji, w tym o profilowaniu Państwa danych osobowych, wywołujących skutki prawne, przysługuje Państwu prawo do zakwestionowania tej decyzji, wyrażenia własnego stanowiska i uzyskania interwencji ludzkiej w procesie podejmowania tej decyzji. 12. Przysługuje Państwu prawo wniesienia skargi do organu nadzorczego - Prezesa Urzędu Ochrony Danych Osobowych, ul. Stawki 2, 00-193 Warszawa.</w:t>
      </w:r>
    </w:p>
    <w:p w:rsidR="0039600D" w:rsidRPr="0039600D" w:rsidRDefault="0039600D" w:rsidP="003960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ZAŁĄCZNIK I - INFORMACJE DOTYCZĄCE OFERT CZĘŚCIOWYCH</w:t>
      </w: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39600D" w:rsidRPr="0039600D" w:rsidRDefault="0039600D" w:rsidP="0039600D">
      <w:pPr>
        <w:spacing w:after="27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39600D" w:rsidRPr="0039600D" w:rsidRDefault="0039600D" w:rsidP="0039600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39600D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BF0D22" w:rsidRPr="0039600D" w:rsidRDefault="00BF0D22" w:rsidP="0039600D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sectPr w:rsidR="00BF0D22" w:rsidRPr="0039600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00D" w:rsidRDefault="0039600D" w:rsidP="0039600D">
      <w:pPr>
        <w:spacing w:after="0" w:line="240" w:lineRule="auto"/>
      </w:pPr>
      <w:r>
        <w:separator/>
      </w:r>
    </w:p>
  </w:endnote>
  <w:endnote w:type="continuationSeparator" w:id="0">
    <w:p w:rsidR="0039600D" w:rsidRDefault="0039600D" w:rsidP="00396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55717258"/>
      <w:docPartObj>
        <w:docPartGallery w:val="Page Numbers (Bottom of Page)"/>
        <w:docPartUnique/>
      </w:docPartObj>
    </w:sdtPr>
    <w:sdtContent>
      <w:p w:rsidR="0039600D" w:rsidRDefault="0039600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:rsidR="0039600D" w:rsidRDefault="0039600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00D" w:rsidRDefault="0039600D" w:rsidP="0039600D">
      <w:pPr>
        <w:spacing w:after="0" w:line="240" w:lineRule="auto"/>
      </w:pPr>
      <w:r>
        <w:separator/>
      </w:r>
    </w:p>
  </w:footnote>
  <w:footnote w:type="continuationSeparator" w:id="0">
    <w:p w:rsidR="0039600D" w:rsidRDefault="0039600D" w:rsidP="003960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00D"/>
    <w:rsid w:val="0039600D"/>
    <w:rsid w:val="00BF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960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00D"/>
  </w:style>
  <w:style w:type="paragraph" w:styleId="Stopka">
    <w:name w:val="footer"/>
    <w:basedOn w:val="Normalny"/>
    <w:link w:val="StopkaZnak"/>
    <w:uiPriority w:val="99"/>
    <w:unhideWhenUsed/>
    <w:rsid w:val="003960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00D"/>
  </w:style>
  <w:style w:type="paragraph" w:styleId="Akapitzlist">
    <w:name w:val="List Paragraph"/>
    <w:basedOn w:val="Normalny"/>
    <w:uiPriority w:val="34"/>
    <w:qFormat/>
    <w:rsid w:val="003960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960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00D"/>
  </w:style>
  <w:style w:type="paragraph" w:styleId="Stopka">
    <w:name w:val="footer"/>
    <w:basedOn w:val="Normalny"/>
    <w:link w:val="StopkaZnak"/>
    <w:uiPriority w:val="99"/>
    <w:unhideWhenUsed/>
    <w:rsid w:val="003960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00D"/>
  </w:style>
  <w:style w:type="paragraph" w:styleId="Akapitzlist">
    <w:name w:val="List Paragraph"/>
    <w:basedOn w:val="Normalny"/>
    <w:uiPriority w:val="34"/>
    <w:qFormat/>
    <w:rsid w:val="003960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65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1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33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45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17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17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0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78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63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17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490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34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11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59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71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07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919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47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345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97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9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22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17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25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91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63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5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6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84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9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729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6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70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1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27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88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28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61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15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93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8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8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79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71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35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43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5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62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87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33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09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21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7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27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46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49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57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71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65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768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03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09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15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07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88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94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5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42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59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14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1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20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98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90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7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5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73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16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370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9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43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6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8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14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326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8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862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4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66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0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615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4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89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76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03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76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38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44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96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208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74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68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9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83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60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58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62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07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00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82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44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39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09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78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1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66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4304</Words>
  <Characters>25826</Characters>
  <Application>Microsoft Office Word</Application>
  <DocSecurity>0</DocSecurity>
  <Lines>215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Agnieszka.Bosianek</dc:creator>
  <cp:lastModifiedBy>Agnieszka.Bosianek</cp:lastModifiedBy>
  <cp:revision>1</cp:revision>
  <dcterms:created xsi:type="dcterms:W3CDTF">2018-06-07T14:01:00Z</dcterms:created>
  <dcterms:modified xsi:type="dcterms:W3CDTF">2018-06-07T14:05:00Z</dcterms:modified>
</cp:coreProperties>
</file>