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00" w:rsidRPr="00603000" w:rsidRDefault="00603000" w:rsidP="0060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>Ogłoszenie nr 563729-N-2018 z dnia 2018-05-25 r. </w:t>
      </w:r>
      <w:r w:rsidRPr="0060300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br/>
      </w:r>
    </w:p>
    <w:p w:rsidR="00603000" w:rsidRPr="00603000" w:rsidRDefault="00603000" w:rsidP="0060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t>Powiat Raciborski: „Nowoczesne pracownie do praktycznej nauki zawodów w Powiecie Raciborskim” – zadanie nr 2 - roboty budowlane w Centrum Kształcenia Zawodowego i Ustawicznego nr 2 „Mechanik” w Raciborzu – wykonanie posadzek niepylących w korytarzach budynku B – Warsztaty”</w:t>
      </w:r>
    </w:p>
    <w:p w:rsidR="00603000" w:rsidRPr="00603000" w:rsidRDefault="00603000" w:rsidP="0060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pl-PL"/>
        </w:rPr>
        <w:br/>
        <w:t>OGŁOSZENIE O ZAMÓWIENIU - Roboty budowlane</w:t>
      </w:r>
    </w:p>
    <w:p w:rsidR="00603000" w:rsidRPr="00603000" w:rsidRDefault="00603000" w:rsidP="0060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Zamieszczanie ogłoszenia: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Zamieszczanie obowiązkowe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Ogłoszenie dotyczy: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Zamówienia publicznego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Zamówienie dotyczy projektu lub programu współfinansowanego ze środków Unii Europejskiej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Nazwa projektu lub programu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, nie mniejszy niż 30%, osób zatrudnionych przez zakłady pracy chronionej lub wykonawców albo ich jednostki (w %)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I: ZAMAWIAJĄCY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centralny zamawiający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przeprowadza podmiot, któremu zamawiający powierzył/powierzyli przeprowadzenie postępowania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na temat podmiotu któremu zamawiający powierzył/powierzyli prowadzenie postępowania: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przez zamawiających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ów wraz z danymi do kontaktów: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Postępowanie jest przeprowadzane wspólnie z zamawiającymi z innych państw członkowskich Unii Europejskiej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Informacje dodatkowe: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1) NAZWA I ADRES: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Powiat Raciborski, krajowy numer identyfikacyjny 276255111, ul. Plac Okrzei  4 , 47-400  Racibórz, woj. śląskie, państwo Polska, tel. 32 4597385, e-mail przetargi@powiatraciborski.pl, faks 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(URL): www.bip.powiatraciborski.pl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profilu nabywcy: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 2) RODZAJ ZAMAWIAJĄCEGO: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Administracja samorządowa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I.3) WSPÓLNE UDZIELANIE ZAMÓWIENIA </w:t>
      </w:r>
      <w:r w:rsidRPr="00603000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l-PL"/>
        </w:rPr>
        <w:t>(jeżeli dotyczy)</w:t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 pozostałych zamawiających):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I.4) KOMUNIKACJA: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Nieograniczony, pełny i bezpośredni dostęp do dokumentów z postępowania można uzyskać pod adresem (URL)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Adres strony internetowej, na której zamieszczona będzie specyfikacja istotnych warunków zamówienia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http://www.bip.powiatraciborski.pl/zamowienia_publiczne/ogloszenia_o_zamowieniach.html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Dostęp do dokumentów z postępowania jest ograniczony - więcej informacji można uzyskać pod adresem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należy przesyłać: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Elektronicznie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Dopuszczone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Inny sposób: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formie pisemnej (w postaci papierowej) na adres zamawiającego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Starostwo Powiatowe w Raciborzu, Plac Stefana Okrzei 4, 47-400 Racibórz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</w:p>
    <w:p w:rsid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Nieograniczony, pełny, bezpośredni i bezpłatny dostęp do tych narzędzi mo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żna uzyskać pod adresem: (URL)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II: PRZEDMIOT ZAMÓWIENIA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II.1) Nazwa nadana zamówieniu przez zamawiającego: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„Nowoczesne pracownie do praktycznej nauki zawodów w Powiecie Raciborskim” – zadanie nr 2 - roboty budowlane w Centrum Kształcenia Zawodowego i Ustawicznego nr 2 „Mechanik” w Raciborzu – wykonanie posadzek niepylących w korytarzach budynku B – Warsztaty”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Numer referencyjny: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OR.VII.272.11.2018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Przed wszczęciem postępowania o udzielenie zamówienia przeprowadzono dialog techniczny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II.2) Rodzaj zamówienia: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Roboty budowlane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II.3) Informacja o możliwości składania ofert częściowych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podzielone jest na części: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Oferty lub wnioski o dopuszczenie do udziału w postępowaniu można składać w odniesieniu do: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II.4) Krótki opis przedmiotu zamówienia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a w przypadku partnerstwa innowacyjnego - określenie zapotrzebowania na innowacyjny produkt, usługę lub roboty budowlane: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Przedmiotem zamówienia jest wykonanie posadzek niepylących w korytarzach budynku B – Warsztaty w Centrum Kształcenia Zawodowego i Ustawicznego nr 2 przy ulicy Zamkowej 1 w Raciborzu. 2. Przedmiot zamówienia obejmuje: - usunięcie istniejących warstw posadzkowych aż do poziomu surowego płyty żelbetowej nośnej, - wykonanie warstwy wyrównawczej, - wykonanie posadzek niepylących na bazie żywic poliuretanowych, - wymiana przekrycia kanału instalacyjnego, - regulacja wysokościowa dwóch studzienek z wyłazami. 3. Szczegółowy opis przedmiotu zamówienia został określony w załączniku nr 1 do SIWZ, zawierającym dokumentację projektową oraz specyfikacje techniczne wykonania i odbioru robót budowlanych, w tym: a) branża budowlana – projekt budowlano-wykonawczy - projekt architektoniczno-budowlany „Nowoczesne pracownie do praktycznej nauki zawodów”- zakres wykonanie posadzek niepylących w korytarzach budynku B - Warsztaty w Centrum Kształcenia Zawodowego i Ustawicznego nr 2 ul. Zamkowa 1 w Raciborzu, przedmiar robót, specyfikacje techniczne wykonania i odbioru robót budowlanych: STB-WO 00.00 Wymagania ogólne, STB 1 Roboty wykończeniowe. 4. Pozostałe warunki realizacji zamówienia określone zostały we wzorze umowy (wraz z załącznikami), stanowiącym załączn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ik nr 2 do SIWZ.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II.5) Główny kod CPV: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45000000-7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Dodatkowe kody CPV: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45262300-4</w:t>
            </w:r>
          </w:p>
        </w:tc>
      </w:tr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45260000-7</w:t>
            </w:r>
          </w:p>
        </w:tc>
      </w:tr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45432100-5</w:t>
            </w:r>
          </w:p>
        </w:tc>
      </w:tr>
    </w:tbl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II.6) Całkowita wartość zamówienia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zamawiający podaje informacje o wartości zamówienia)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Wartość bez VAT: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Waluta: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miesiącach:  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dniach: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lub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data rozpoczęcia: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 lub </w:t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zakończenia: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2018-08-20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II.9) Informacje dodatkowe: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III: INFORMACJE O CHARAKTERZE PRAWNYM, EKONOMICZNYM, FINANSOWYM I TECHNICZNYM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III.1) WARUNKI UDZIAŁU W POSTĘPOWANIU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Zamawiający nie określa warunków udziału w postępowaniu w przedmiotowym zakresie.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III.1.2) Sytuacja finansowa lub ekonomiczna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posiadają środki finansowe lub zdolność kredytową w wysokości co najmniej 100 000,00 zł (słownie: sto tysięcy złotych).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III.1.3) Zdolność techniczna lub zawodowa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Określenie warunków: O udzielenie zamówienia mogą ubiegać się wykonawcy, którzy a) nie wcześniej niż w okresie ostatnich 5 lat przed upływem terminu składania ofert, a jeżeli okres prowadzenia działalności jest krótszy - w tym okresie, wykonali co najmniej dwie roboty budowlane o wartości minimum 150 000,00 zł brutto (słownie: sto pięćdziesiąt tysięcy złotych brutto) każda, polegające na: budowie, rozbudowie, przebudowie, remoncie budynku, obejmujące (każda z tych robót) roboty posadzkowe wewnętrzne, b) dysponują osobą posiadającą uprawnienia budowlane do kierowania robotami budowlanymi w specjalności konstrukcyjno-budowlanej lub w innej specjalności – w zakresie umożliwiającym pełnienie funkcji kierownika budowy podczas realizacji przedmiotu zamówienia, która to osoba obejmie funkcję kierownika budowy.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III.2) PODSTAWY WYKLUCZENIA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Zamawiający przewiduje następujące fakultaty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wne podstawy wykluczenia: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niepodleganiu wykluczeniu oraz spełnianiu warunków udziału w postępowaniu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Oświadczenie o spełnianiu kryteriów selekcji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III.5.1) W ZAKRESIE SPEŁNIANIA WARUNKÓW UDZIAŁU W POSTĘPOWANIU: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t>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III.5.2) W ZAKRESIE KRYTERIÓW SELEKCJI: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Zamawiający nie wymaga oświadczeń lub dokumentów w przedmiotowym zakresie.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III.7) INNE DOKUMENTY NIE WYMIENIONE W pkt III.3) - III.6)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2018 r. poz. 798).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SEKCJA IV: PROCEDURA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IV.1) OPIS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IV.1.1) Tryb udzielenia zamówienia: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Przetarg nieograniczony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IV.1.2) Zamawiający żąda wniesienia wadium: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na temat wadium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Zamawiający żąda od wykonawców wniesienia wadium w wysokości 4 000,00 zł (słownie: cztery tysiące złotych).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IV.1.3) Przewiduje się udzielenie zaliczek na poczet wykonania zamówienia: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na temat udzielania zaliczek: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IV.1.4) Wymaga się złożenia ofert w postaci katalogów elektronicznych lub dołączenia do ofert katalogów elektronicznych: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 w postaci katalogów elektronicznych lub dołączenia do ofert katalogów elektronicznyc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h: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IV.1.5.) Wymaga się złożenia oferty wariantowej: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Dopuszcza się złożenie oferty wariantowej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Złożenie oferty wariantowej dopuszcza się tylko z jednoczesnym złożeniem oferty zasadniczej: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IV.1.6) Przewidywana liczba wykonawców, którzy zostaną zaproszeni do udziału w postępowaniu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ograniczony, negocjacje z ogłoszeniem, dialog konkurencyjny, partnerstwo innowacyjne)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Liczba wykonawców  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Przewidywana minimalna liczba wykonawców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Maksymalna liczba wykonawców  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Kryteria selekcji wykonawców: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IV.1.7) Informacje na temat umowy ramowej lub dynamicznego systemu zakupów: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Umowa ramowa będzie zawarta: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przewiduje się ograniczenie liczby uczestników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umowy ramowej: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Przewidziana maksymalna lic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zba uczestników umowy ramowej: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Zamówienie obejmuje ustanowienie dynamicznego systemu zakupów: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będą zamieszczone dodatkowe informacje dotyczące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dynamicznego systemu zakupów: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 ramach umowy ramowej/dynamicznego systemu zakupów dopuszcza się złożenie ofert w formie katalogów elektronicznych: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  <w:t>Przewiduje się pobranie ze złożonych katalogów elektronicznych informacji potrzebnych do sporządzenia ofert w ramach umowy ramowej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/dynamicznego systemu zakupów: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IV.1.8) Aukcja elektroniczna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Przewidziane jest przeprowadzenie aukcji elektronicznej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(przetarg nieograniczony, przetarg ograniczony, negocjacje z ogłoszeniem)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adres strony internetowej, na kt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órej aukcja będzie prowadzona: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Należy wskazać elementy, których wartości będą przedmiotem aukcji elektronicznej: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ograniczenia co do przedstawionych wartości, wynikające z opisu przedmiotu zamówienia: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przebiegu aukcji elektronicznej: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dotyczące wykorzystywanego sprzętu elektronicznego, rozwiązań i specyfikacji technicznych w zakresie połączeń: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rejestracji i identyfikacji wykonawców w aukcji elektronicznej: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o liczbie etapów aukcji elektronicznej i czasie ich trwania: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Czas trwania: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Czy wykonawcy, którzy nie złożyli nowych postąpień, zostaną zakwalifikowani do następnego etapu: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Warunki zam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knięcia aukcji elektronicznej: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IV.2) KRYTERIA OCENY OFERT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IV.2.1) Kryteria oceny ofert: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IV.2.2) Kryteria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603000" w:rsidRPr="00603000" w:rsidTr="0060300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3000" w:rsidRPr="00603000" w:rsidRDefault="00603000" w:rsidP="0060300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603000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Pzp</w:t>
      </w:r>
      <w:proofErr w:type="spellEnd"/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(przetarg nieograniczony)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IV.3) Negocjacje z ogłoszeniem, dialog konkurencyjny, partnerstwo innowacyjne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IV.3.1) Informacje na temat negocjacji z ogłoszeniem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Minimalne wymagania, które mu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szą spełniać wszystkie oferty: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Przewidziane jest zastrzeżenie prawa do udzielenia zamówienia na podstawie ofert wstępnych bez przeprowadzenia negocjacji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Przewidziany jest podział negocjacji na etapy w celu ograniczenia liczby ofert: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informacje na temat etapów neg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ocjacji (w tym liczbę etapów):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IV.3.2) Informacje na temat dialogu konkurencyjnego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Opis potrzeb i wymagań zamawiającego lub informacja o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sposobie uzyskania tego opisu: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Informacja o wysokości nagród dla wykonawców, którzy podczas dialogu konkurencyjnego przedstawili rozwiązania stanowiące podstawę do składania ofert, jeżeli z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amawiający przewiduje nagrody: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Wst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ępny harmonogram postępowania: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Podział dialogu na etapy w celu ograniczenia liczby rozwiązań: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podać inform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acje na temat etapów dialogu: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IV.3.3) Informacje na temat partnerstwa innowacyjnego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Elementy opisu przedmiotu zamówienia definiujące minimalne wymagania, którym muszą odpowiadać wszystkie oferty: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istotnych warunków zamówienia: 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IV.4) Licytacja elektroniczna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Adres strony internetowej, na której będzie prowadzona licytacja elektroniczna: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strony internetowej, na której jest dostępny opis przedmiotu zamówienia w licytacji elektronicznej: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Wymagania dotyczące rejestracji i identyfikacji wykonawców w licytacji elektronicznej, w tym wymagania techniczne urządzeń informatycznych: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Sposób postępowania w toku licytacji elektronicznej, w tym określenie minimalnych wysokości postąpień: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Informacje o liczbie etapów licytacji elektronicznej i czasie ich trwania: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Czas trwa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nia: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Wykonawcy, którzy nie złożyli nowych postąpień, zostaną zakwalifikowani do następnego etapu: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składania wniosków o dopuszczenie do udziału w licytacji elektronicznej: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godzina: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Termin otwarcia licytacji elektronicznej: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Termin i warunki zamknięcia licytacji elektronicznej: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lastRenderedPageBreak/>
        <w:br/>
        <w:t>Istotne dla stron postanowienia, które zostaną wprowadzone do treści zawieranej umowy w sprawie zamówienia publicznego, albo ogólne warunki umowy, albo wzór umowy: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Wymagania dotyczące zabezpieczenia należytego wykonania umowy: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Informacje dodatkowe: 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IV.5) ZMIANA UMOWY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Należy wskazać zakres, charakter zmian oraz warunki wprowadzenia zmian: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b)możliwa jest zmiana terminu wykonania umowy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przerwę w realizacji przedmiotu umowy wynikającą z decyzji Zamawiającego a związaną z realizacją obowiązków szkoły, 2) możliwa jest zmiana zakresu robót (nie wykraczająca poza regulacje art. 140 ustawy PZP) w przypadku wystąpienia robót zamiennych, 3)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robót, 4) możliwa jest zmiana przedstawiciela Wykonawcy, o którym mowa w § 14 ust. 1 pkt 2 pod warunkiem, że będzie posiadał uprawnienia budowlane do kierowania robotami budowlanymi w specjalności konstrukcyjno-budowlanej lub innej, umożliwiającej pełnienie funkcji kierownika budowy podczas realizacji przedmiotu zamówienia, 5)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IV.6) INFORMACJE ADMINISTRACYJNE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IV.6.1) Sposób udostępniania informacji o charakterze poufnym </w:t>
      </w:r>
      <w:r w:rsidRPr="00603000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pl-PL"/>
        </w:rPr>
        <w:t>(jeżeli dotyczy):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Środki służące ochronie informacji o charakterze poufnym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IV.6.2) Termin składania ofert lub wniosków o dopuszczenie do udziału w postępowaniu: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Data: 2018-06-11, godzina: 12:00,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Wskazać powody: </w:t>
      </w:r>
      <w:bookmarkStart w:id="0" w:name="_GoBack"/>
      <w:bookmarkEnd w:id="0"/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Język lub języki, w jakich mogą być sporządzane oferty lub wnioski o dopuszczenie do udziału w postępowaniu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  <w:t>&gt; język polski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IV.6.3) Termin związania ofertą: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do: okres w dniach: 30 (od ostatecznego terminu składania ofert)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Tak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Nie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  <w:t>IV.6.6) Informacje dodatkowe: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 </w:t>
      </w: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603000" w:rsidRPr="00603000" w:rsidRDefault="00603000" w:rsidP="00603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u w:val="single"/>
          <w:lang w:eastAsia="pl-PL"/>
        </w:rPr>
        <w:t>ZAŁĄCZNIK I - INFORMACJE DOTYCZĄCE OFERT CZĘŚCIOWYCH</w:t>
      </w: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603000" w:rsidRPr="00603000" w:rsidRDefault="00603000" w:rsidP="00603000">
      <w:pPr>
        <w:spacing w:after="27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603000" w:rsidRPr="00603000" w:rsidRDefault="00603000" w:rsidP="0060300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603000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br/>
      </w:r>
    </w:p>
    <w:p w:rsidR="00C05CE9" w:rsidRPr="00603000" w:rsidRDefault="00C05CE9" w:rsidP="00603000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sectPr w:rsidR="00C05CE9" w:rsidRPr="0060300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000" w:rsidRDefault="00603000" w:rsidP="00603000">
      <w:pPr>
        <w:spacing w:after="0" w:line="240" w:lineRule="auto"/>
      </w:pPr>
      <w:r>
        <w:separator/>
      </w:r>
    </w:p>
  </w:endnote>
  <w:endnote w:type="continuationSeparator" w:id="0">
    <w:p w:rsidR="00603000" w:rsidRDefault="00603000" w:rsidP="00603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53989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603000" w:rsidRPr="00603000" w:rsidRDefault="00603000">
        <w:pPr>
          <w:pStyle w:val="Stopka"/>
          <w:jc w:val="right"/>
          <w:rPr>
            <w:rFonts w:ascii="Times New Roman" w:hAnsi="Times New Roman" w:cs="Times New Roman"/>
          </w:rPr>
        </w:pPr>
        <w:r w:rsidRPr="00603000">
          <w:rPr>
            <w:rFonts w:ascii="Times New Roman" w:hAnsi="Times New Roman" w:cs="Times New Roman"/>
          </w:rPr>
          <w:fldChar w:fldCharType="begin"/>
        </w:r>
        <w:r w:rsidRPr="00603000">
          <w:rPr>
            <w:rFonts w:ascii="Times New Roman" w:hAnsi="Times New Roman" w:cs="Times New Roman"/>
          </w:rPr>
          <w:instrText>PAGE   \* MERGEFORMAT</w:instrText>
        </w:r>
        <w:r w:rsidRPr="00603000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603000">
          <w:rPr>
            <w:rFonts w:ascii="Times New Roman" w:hAnsi="Times New Roman" w:cs="Times New Roman"/>
          </w:rPr>
          <w:fldChar w:fldCharType="end"/>
        </w:r>
      </w:p>
    </w:sdtContent>
  </w:sdt>
  <w:p w:rsidR="00603000" w:rsidRDefault="0060300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000" w:rsidRDefault="00603000" w:rsidP="00603000">
      <w:pPr>
        <w:spacing w:after="0" w:line="240" w:lineRule="auto"/>
      </w:pPr>
      <w:r>
        <w:separator/>
      </w:r>
    </w:p>
  </w:footnote>
  <w:footnote w:type="continuationSeparator" w:id="0">
    <w:p w:rsidR="00603000" w:rsidRDefault="00603000" w:rsidP="00603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000" w:rsidRDefault="00603000">
    <w:pPr>
      <w:pStyle w:val="Nagwek"/>
    </w:pPr>
    <w:r>
      <w:rPr>
        <w:noProof/>
        <w:lang w:eastAsia="pl-PL"/>
      </w:rPr>
      <w:drawing>
        <wp:inline distT="0" distB="0" distL="0" distR="0" wp14:anchorId="0760F3A9">
          <wp:extent cx="6115050" cy="762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000"/>
    <w:rsid w:val="00603000"/>
    <w:rsid w:val="00C0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3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3000"/>
  </w:style>
  <w:style w:type="paragraph" w:styleId="Stopka">
    <w:name w:val="footer"/>
    <w:basedOn w:val="Normalny"/>
    <w:link w:val="StopkaZnak"/>
    <w:uiPriority w:val="99"/>
    <w:unhideWhenUsed/>
    <w:rsid w:val="00603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3000"/>
  </w:style>
  <w:style w:type="paragraph" w:styleId="Tekstdymka">
    <w:name w:val="Balloon Text"/>
    <w:basedOn w:val="Normalny"/>
    <w:link w:val="TekstdymkaZnak"/>
    <w:uiPriority w:val="99"/>
    <w:semiHidden/>
    <w:unhideWhenUsed/>
    <w:rsid w:val="00603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0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3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3000"/>
  </w:style>
  <w:style w:type="paragraph" w:styleId="Stopka">
    <w:name w:val="footer"/>
    <w:basedOn w:val="Normalny"/>
    <w:link w:val="StopkaZnak"/>
    <w:uiPriority w:val="99"/>
    <w:unhideWhenUsed/>
    <w:rsid w:val="00603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3000"/>
  </w:style>
  <w:style w:type="paragraph" w:styleId="Tekstdymka">
    <w:name w:val="Balloon Text"/>
    <w:basedOn w:val="Normalny"/>
    <w:link w:val="TekstdymkaZnak"/>
    <w:uiPriority w:val="99"/>
    <w:semiHidden/>
    <w:unhideWhenUsed/>
    <w:rsid w:val="00603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0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73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0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2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16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14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2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66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2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6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13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60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74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2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0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9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62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6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76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1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6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1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8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33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69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84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32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10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2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79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6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5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74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3532</Words>
  <Characters>21197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1</cp:revision>
  <dcterms:created xsi:type="dcterms:W3CDTF">2018-05-25T07:37:00Z</dcterms:created>
  <dcterms:modified xsi:type="dcterms:W3CDTF">2018-05-25T07:42:00Z</dcterms:modified>
</cp:coreProperties>
</file>