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Pr="0050357D" w:rsidRDefault="0050357D" w:rsidP="0050357D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50357D">
        <w:rPr>
          <w:rFonts w:ascii="Times New Roman" w:eastAsia="Times New Roman" w:hAnsi="Times New Roman" w:cs="Times New Roman"/>
          <w:sz w:val="36"/>
          <w:szCs w:val="36"/>
          <w:lang w:eastAsia="pl-PL"/>
        </w:rPr>
        <w:t>Ogłoszenie nr 542729-N-2018 z dnia 2018-04-13 r.</w:t>
      </w:r>
    </w:p>
    <w:p w:rsidR="0050357D" w:rsidRPr="0050357D" w:rsidRDefault="0050357D" w:rsidP="0050357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50357D" w:rsidRPr="0050357D" w:rsidRDefault="0050357D" w:rsidP="005035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Powiat Raciborski: „Przebudowa odcinka drogi powiatowej nr 3548S ul. Łąkowej i Tadeusza Kościuszki w Raciborzu: - etap I zatoka autobusowa na ul. Łąkowej, - etap II od skrzyżowania z ul. Gwiaździstą do skrzyżowania z ul. Wandy wraz z Poprawą efektywności energetycznej oświetlenia w mieście Racibórz, poprzez wymianę istniejącego oświetlenia na oświetlenie o wyższej efektywności energetycznej oraz Budową sieci wodociągowej w ul. Kościuszki i ul. Łąkowej w Raciborzu”</w:t>
      </w:r>
    </w:p>
    <w:p w:rsidR="0050357D" w:rsidRPr="0050357D" w:rsidRDefault="0050357D" w:rsidP="0050357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Roboty budowlane </w:t>
      </w:r>
    </w:p>
    <w:p w:rsidR="0050357D" w:rsidRPr="0050357D" w:rsidRDefault="0050357D" w:rsidP="005035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Zakres Nr 2 przedmiotu zamówienia jest realizowany w ramach projektu pn. „Poprawa efektywności energetycznej oświetlenia w mieście Racibórz, poprzez wymianę istniejącego oświetlenia na oświetlenie o wyższej efektywności energetycznej”, współfinansowanego ze środków Unii Europejskiej w ramach Regionalnego Program Operacyjnego Województwa Śląskiego na lata 2014 – 2020 (Europejski Fundusz Rozwoju Regionalnego), Oś priorytetowa: IV. Efektywność energetyczna, odnawialne źródła energii i gospodarka niskoemisyjna, Działanie: 4.5. Niskoemisyjny transport miejski oraz efektywne oświetlenie, Poddziałanie: 4.5.2. Niskoemisyjny transport miejski oraz efektywne oświetlenie – RIT.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8"/>
      </w:tblGrid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Podmiot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Powiat Raciborski, Plac Stefana Okrzei 4, 47-400 Racibórz, NIP: 6391982788, REGON: 276255111, osoba do kontaktów: Marian Opic – Główny specjalista w Referacie Administracyjnym Starostwa Powiatowego w Raciborzu, telefon: 32 / 45 97 385 , e-mail: przetargi@powiatraciborski.pl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Miasto Racibórz, ul. Króla Stefana Batorego 6, 47-400 Racibórz, NIP: 6391002175, REGON: 276258397, osoba do kontaktów: Jerzy Madecki – Inspektor d/s energetycznych w Urzędzie Miasta w Raciborzu, telefon: 32 / 75 50 789, e-mail: km4@um.raciborz.pl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Zakład Wodociągów i Kanalizacji sp. z o.o., ul. 1 Maja 8, 47-400 Racibórz, NIP: 6391894972, REGON: 240432363, KRS: 0000263735, osoba do kontaktów: Andrzej Kania, telefon: 32 / 415 24 18, e-mail: wodociagi@zwik-rac.com.pl</w:t>
            </w:r>
          </w:p>
        </w:tc>
      </w:tr>
    </w:tbl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50357D" w:rsidRPr="0050357D" w:rsidRDefault="0050357D" w:rsidP="005035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0357D" w:rsidRPr="0050357D" w:rsidRDefault="0050357D" w:rsidP="005035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W przypadku przeprowadzania postępowania wspólnie z zamawiającymi z innych państw członkowskich Unii Europejskiej – 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>mające zastosowanie krajowe prawo zamówień publicznych: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Inny (proszę określić):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administracja samorządowa oraz zamawiający </w:t>
      </w:r>
      <w:proofErr w:type="spellStart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>udzielajacy</w:t>
      </w:r>
      <w:proofErr w:type="spellEnd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zamówień sektorowych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50357D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 przeprowadzenie postępowania odpowiedzialny jest Powiat Raciborski. Pozostali zamawiający odpowiedzialni są m.in. za opisanie przedmiotu zamówienia (w tym sporządzenie wzoru umowy) dla swojego zakresu zamówienia, udział w pracach komisji przetargowej - zgodnie z zawartym porozumieniem. Zamówienie będzie udzielane (podpisana umowa) indywidualnie przez każdego z zamawiających w swoim zakresie.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przeprowadzającego postępowanie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„Przebudowa odcinka drogi powiatowej nr 3548S ul. Łąkowej i Tadeusza Kościuszki w Raciborzu: - etap I zatoka autobusowa na ul. Łąkowej, - etap II od skrzyżowania z ul. Gwiaździstą do skrzyżowania z ul. Wandy wraz z Poprawą efektywności energetycznej oświetlenia w mieście Racibórz, poprzez wymianę istniejącego oświetlenia na oświetlenie o wyższej efektywności energetycznej oraz Budową sieci wodociągowej w ul. Kościuszki i ul. Łąkowej w Raciborzu”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OR.VII.272.5.2018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50357D" w:rsidRPr="0050357D" w:rsidRDefault="0050357D" w:rsidP="0050357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zadania polegającego na realizacji robót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budowlanych w ciągu drogi nr 3548S na odcinku od rejonu skrzyżowania ul. Łąkowej z ul. Gwiaździstą do skrzyżowania ulicy Tadeusza Kościuszki z ul. Wandy w Raciborzu. 2. Na przedmiot zamówienia składają się 3 następujące zakresy: 1) „Przebudowa odcinka drogi powiatowej nr 3548S ul. Łąkowej i Tadeusza Kościuszki w Raciborzu: - etap I zatoka autobusowa na ul. Łąkowej, - etap II od skrzyżowania z ul. Gwiaździstą do skrzyżowania z ul. Wandy”, zwany dalej również „Zakresem Nr 1”, który obejmuje: - rozbiórkę istniejących nawierzchni jezdni, zatok autobusowych, chodnika, ścieżki rowerowej, - przebudowę jezdni wraz z wykonaniem dodatkowego pasa ruchu: </w:t>
      </w:r>
      <w:proofErr w:type="spellStart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>prawoskrętu</w:t>
      </w:r>
      <w:proofErr w:type="spellEnd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 ul. T. Kościuszki na ul. Łąkową poprzez wykonanie nowej konstrukcji drogi oraz wykonanie nowego pakietu warstw bitumicznych, ujednolicenie szerokości jezdni do 7,0 m, - wykonanie zatok autobusowych wraz z peronem na ul. Łąkowej i ul. T. Kościuszki, - przebudowę chodnika i ścieżki rowerowej, - budowę dwukierunkowej ścieżki rowerowej, - budowę miejsc postojowych zlokalizowanych równolegle do jezdni ul. T. Kościuszki, - przebudowę zjazdów indywidulanych i publicznych, - przebudowę istniejącego odwodnienia w zakresie wymiany studzienek ściekowych i przykanalików, zabudowę dodatkowych studni rewizyjnych, - przebudowę kolidujących słupów oświetlenia ulicznego, - zabudowę dodatkowych słupów oświetlenia przejść dla pieszych, - zabezpieczenie istniejących linii kablowych </w:t>
      </w:r>
      <w:proofErr w:type="spellStart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>nN</w:t>
      </w:r>
      <w:proofErr w:type="spellEnd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i SN, - wykonanie aktywnego oznakowania przejścia dla pieszych i przejazdu rowerzystów na skrzyżowaniu ul. T. Kościuszki z ul. Łąkową, - przebudowę i zabezpieczenie kolidujących sieci teletechnicznych. Długość przebudowywanej drogi powiatowej wynosi 950m. Szczegółowy opis przedmiotu zamówienia dla Zakresu Nr 1 został określony w załączniku nr 1 do SIWZ, zawierającym dokumentację projektową oraz specyfikacje techniczne wykonania i odbioru robót budowlanych. 2) „Poprawa efektywności energetycznej oświetlenia w mieście Racibórz, poprzez wymianę istniejącego oświetlenia na oświetlenie o wyższej efektywności energetycznej”, zwany dalej również „Zakresem Nr 2”, który obejmuje wymianę infrastruktury oświetleniowej na remontowanym fragmencie ul. Kościuszki oraz dwóch słupów oświetleniowych na ul. Eichendorffa w obrębie skrzyżowania z ul. Kościuszki (fragment części na rok 2018 – ul. Kościuszki). Szczegółowy opis przedmiotu zamówienia dla Zakresu Nr 2 został określony w załączniku nr 2 do SIWZ, zawierającym opis przedmiotu zamówienia, dokumentację projektową oraz specyfikację techniczną wykonania i odbioru robót budowlanych. 3) „Budowa sieci wodociągowej w ul. Kościuszki i ul. Łąkowej w Raciborzu”, zwany dalej również „Zakresem Nr 3”, który obejmuje budowę sieci wodociągowej oraz modernizację przyłączy wodociągowych w ul. Kościuszki i Łąkowej w Raciborzu metodą wykopową w oparciu o projekt budowlany pn. „Budowa sieci wodociągowej w ul. Kościuszki i ul. Łąkowej w Raciborzu”, a w szczególności: a) budowę sieci wodociągowej, którą należy wykonać z rur PE100 SDR11 PN16 Ø 315 mm o długości ok. 968 </w:t>
      </w:r>
      <w:proofErr w:type="spellStart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>mb</w:t>
      </w:r>
      <w:proofErr w:type="spellEnd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b) modernizację przyłączy wody z rur PE100 SDR11 PN16 łącznie 23 sztuki, w tym: - do granicy Ø 32 mm, L=3 m ( Ob2, Ob3, Ob4 ) - 3 sztuki, - do budynku Ø 32 mm, L=3 m ( Ob5, Ob6 ) - 2 sztuki, - do budynku Ø 63 mm, L=7 m ( Ob11, Ob14, Ob15, Ob16, Ob17, Ob19, Ob20, Ob22, Ob23 ) - 9 sztuk, - do granicy Ø 63 mm, L=4 m ( Ob24 ) - 1 sztuka, - do granicy Ø 90 mm, L=28 m ( Ob1 ) - 1 sztuka, - do granicy Ø 32 mm, L=3 m ( Ob25 ) - 1 sztuka, - do granicy Ø 90 mm, L=9 m ( Ob7 ) - 1 sztuka, - do budynku Ø 63 mm, L=34 m ( Ob18 ) - 1 sztuka, - do budynku Ø 90 mm, L=41 m ( Ob21 ) - 1 sztuka, - do granicy Ø 110 mm, L=4 m ( Tr3, Tr4, Tr6 ) - 3 sztuki. c) przełączenie wszystkich istniejących przyłączy do nowej sieci. Szczegółowy opis przedmiotu zamówienia dla Zakresu Nr 3 został określony w załączniku nr 3 do SIWZ, zawierającym dokumentację projektową oraz specyfikację techniczną wykonania i odbioru robót budowlanych. 3. Pozostałe warunki realizacji zamówienia określone zostały we wzorach umów, stanowiących odpowiednio: 1) dla Zakresu Nr 1 – załącznik nr 4A do SIWZ, 2) dla Zakresu Nr 2 – załącznik nr 4B do SIWZ, 3) dla Zakresu Nr 3 – załącznik nr 4C do SIWZ. 4. Zakres Nr 1 jest realizowany w ramach „Programu Rozwoju Gminnej i Powiatowej Infrastruktury Drogowej na lata 2016-2019”. 5. Zakres Nr 2 jest realizowany w ramach projektu pn. „Poprawa efektywności energetycznej oświetlenia w mieście Racibórz, poprzez wymianę istniejącego oświetlenia na oświetlenie o wyższej efektywności energetycznej”, współfinansowanego ze środków Unii Europejskiej w ramach Regionalnego Program Operacyjnego Województwa Śląskiego na lata 2014 – 2020 (Europejski Fundusz Rozwoju Regionalnego), Oś priorytetowa: IV. Efektywność energetyczna, odnawialne źródła energii i gospodarka niskoemisyjna, Działanie: 4.5. Niskoemisyjny transport miejski oraz efektywne oświetlenie, Poddziałanie: 4.5.2. Niskoemisyjny transport miejski oraz efektywne oświetlenie – RIT.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45233140-2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45111200-0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45316110-9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45232200-4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45232310-8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45316110-9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31520000-7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51112100-1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45100000-8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45200000-9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45232150-8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45330000-9</w:t>
            </w:r>
          </w:p>
        </w:tc>
      </w:tr>
    </w:tbl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Określenie przedmiotu, wielkości lub zakresu oraz warunków na jakich zostaną udzielone zamówienia, o których mowa w art. 67 ust. 1 pkt 6 lub w art. 134 ust. 6 pkt 3 ustawy Pzp: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0"/>
        <w:gridCol w:w="1160"/>
        <w:gridCol w:w="1275"/>
        <w:gridCol w:w="1305"/>
      </w:tblGrid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Data zakończenia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2018-10-15</w:t>
            </w:r>
          </w:p>
        </w:tc>
      </w:tr>
    </w:tbl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wykonania zamówienia: 1) dla Zakresu Nr 1: 15.10.2018r., 2) dla Zakresu Nr 2: 10.09.2018r., 3) dla Zakresu Nr 3: 01.10.2018r. </w:t>
      </w: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500 000,00 zł (słownie: pięćset tysięcy złotych).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najmniej: - dwie roboty budowlane o wartości minimum 2 500 000,00 zł brutto (słownie: dwa miliony pięćset tysięcy złotych brutto) każda, obejmujące (każda z tych robót) realizację asfaltowych nawierzchni drogowych, oraz - dwie roboty budowlane obejmujące (każda z tych robót) budowę, przebudowę lub rozbudowę oświetlenia drogowego wraz z siecią zasilającą o wartości minimum 60 000,00 zł brutto (słownie: sześćdziesiąt tysięcy złotych brutto), oraz - jedną robotę budowlaną obejmującą w swoim zakresie budowę, przebudowę lub rozbudowę sieci wodociągowej o długości nie mniejszej niż 500 m (słownie: pięćset metrów) i średnicy rurociągu nie mniejszej niż 280 mm (słownie: dwieście osiemdziesiąt milimetrów), b) posiadają dostęp co najmniej do następujących narzędzi, wyposażenia zakładu i urządzeń technicznych w celu wykonania zamówienia: - układarek mas bitumicznych z elektronicznym sterowaniem – w ilości 2 sztuk, - walców stalowych wibracyjnych min. 10 t – w ilości 2 sztuk, - walca ogumionego – w ilości 1 sztuki, - frezarki do nawierzchni – w ilości 1 sztuki, - skrapiarki do bitumu – w ilości 1 sztuki, c) dysponują osobą posiadającą uprawnienia budowlane do kierowania robotami budowlanymi w zakresie sieci wodociągowych, tj. uprawnienia umożliwiające pełnienie funkcji kierownika budowy podczas realizacji Zakresu Nr 3 przedmiotu zamówienia pn. „Budowa sieci wodociągowej w ul. Kościuszki i ul. Łąkowej w Raciborzu”, która to osoba obejmie funkcję kierownika budowy w tym zakresie.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narzędzi, wyposażenia zakładu lub urządzeń technicznych dostępnych wykonawcy w celu wykonania zamówienia publicznego wraz z informacją o podstawie do dysponowania tymi zasobami, 4)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publicznych. 2. Wykonawca, w terminie 3 dni od zamieszczenia na stronie internetowej www.bip.powiatraciborski.pl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8 do SIWZ. </w:t>
      </w:r>
    </w:p>
    <w:p w:rsid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60 000,00 zł (słownie: sześćdziesiąt tysięcy złotych).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8"/>
        <w:gridCol w:w="770"/>
      </w:tblGrid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Zakres Nr 1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20,00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Zakres Nr 2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5,00</w:t>
            </w:r>
          </w:p>
        </w:tc>
      </w:tr>
      <w:tr w:rsidR="0050357D" w:rsidRPr="0050357D" w:rsidTr="005035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wykonane roboty budowlane w Zakresie Nr 3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0357D" w:rsidRPr="0050357D" w:rsidRDefault="0050357D" w:rsidP="005035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50357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</w:tbl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Termin i warunki zamknięcia licytacji elektronicznej: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50357D" w:rsidRPr="0050357D" w:rsidRDefault="0050357D" w:rsidP="0050357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Zakres możliwych zmian postanowień zawartych umów, charakter zmian oraz warunki wprowadzenia zmian zostały szczegółowo opisane we wzorach umów, stanowiących odpowiednio: 1) dla Zakresu Nr 1 – załącznik nr 4A do SIWZ, 2) dla Zakresu Nr 2 – załącznik nr 4B do SIWZ, 3) dla Zakresu Nr 3 – załącznik nr 4C do SIWZ.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50357D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2018-04-30, godzina: 12:00,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bookmarkStart w:id="0" w:name="_GoBack"/>
      <w:bookmarkEnd w:id="0"/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Język lub języki, w jakich mogą być sporządzane oferty lub wnioski o dopuszczenie do udziału w postępowaniu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50357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50357D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sectPr w:rsidR="0050357D" w:rsidRPr="0050357D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7A8" w:rsidRDefault="00A117A8" w:rsidP="0038231F">
      <w:pPr>
        <w:spacing w:after="0" w:line="240" w:lineRule="auto"/>
      </w:pPr>
      <w:r>
        <w:separator/>
      </w:r>
    </w:p>
  </w:endnote>
  <w:end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50357D">
          <w:rPr>
            <w:rFonts w:ascii="Times New Roman" w:hAnsi="Times New Roman" w:cs="Times New Roman"/>
            <w:noProof/>
            <w:sz w:val="18"/>
            <w:szCs w:val="18"/>
          </w:rPr>
          <w:t>7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7A8" w:rsidRDefault="00A117A8" w:rsidP="0038231F">
      <w:pPr>
        <w:spacing w:after="0" w:line="240" w:lineRule="auto"/>
      </w:pPr>
      <w:r>
        <w:separator/>
      </w:r>
    </w:p>
  </w:footnote>
  <w:footnote w:type="continuationSeparator" w:id="0">
    <w:p w:rsidR="00A117A8" w:rsidRDefault="00A117A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3640" w:rsidRDefault="00E13640" w:rsidP="005F40C3">
    <w:pPr>
      <w:pStyle w:val="Nagwek"/>
    </w:pPr>
    <w:r>
      <w:rPr>
        <w:i/>
        <w:noProof/>
        <w:lang w:eastAsia="pl-PL"/>
      </w:rPr>
      <w:drawing>
        <wp:inline distT="0" distB="0" distL="0" distR="0" wp14:anchorId="172831B6" wp14:editId="7C07E05D">
          <wp:extent cx="6114415" cy="764540"/>
          <wp:effectExtent l="0" t="0" r="635" b="0"/>
          <wp:docPr id="3" name="Obraz 3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3640" w:rsidRPr="00B96575" w:rsidRDefault="00E13640" w:rsidP="005F40C3">
    <w:pPr>
      <w:jc w:val="center"/>
      <w:rPr>
        <w:rFonts w:ascii="Times New Roman" w:hAnsi="Times New Roman" w:cs="Times New Roman"/>
        <w:sz w:val="18"/>
        <w:szCs w:val="18"/>
      </w:rPr>
    </w:pPr>
    <w:r w:rsidRPr="00B96575">
      <w:rPr>
        <w:rFonts w:ascii="Times New Roman" w:hAnsi="Times New Roman" w:cs="Times New Roman"/>
        <w:sz w:val="18"/>
        <w:szCs w:val="18"/>
      </w:rPr>
      <w:t>__________________</w:t>
    </w:r>
    <w:r>
      <w:rPr>
        <w:rFonts w:ascii="Times New Roman" w:hAnsi="Times New Roman" w:cs="Times New Roman"/>
        <w:sz w:val="18"/>
        <w:szCs w:val="18"/>
      </w:rPr>
      <w:t>____________________</w:t>
    </w:r>
    <w:r w:rsidRPr="00B96575">
      <w:rPr>
        <w:rFonts w:ascii="Times New Roman" w:hAnsi="Times New Roman" w:cs="Times New Roman"/>
        <w:sz w:val="18"/>
        <w:szCs w:val="18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0357D"/>
    <w:rsid w:val="00520174"/>
    <w:rsid w:val="00520592"/>
    <w:rsid w:val="0052487A"/>
    <w:rsid w:val="00525621"/>
    <w:rsid w:val="0053130C"/>
    <w:rsid w:val="005319CA"/>
    <w:rsid w:val="005641F0"/>
    <w:rsid w:val="00582BBE"/>
    <w:rsid w:val="005873A4"/>
    <w:rsid w:val="005A1D5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17A8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A3861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6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9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8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9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4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1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18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49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4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2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8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27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6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9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37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7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94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74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51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30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9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887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30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2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22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86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59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13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15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32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53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17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28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07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947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78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58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48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14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42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73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38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37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09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01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44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A7E04-7ADE-4716-834A-24ECEBA35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4224</Words>
  <Characters>25345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29</cp:revision>
  <cp:lastPrinted>2018-04-13T11:07:00Z</cp:lastPrinted>
  <dcterms:created xsi:type="dcterms:W3CDTF">2016-08-24T07:49:00Z</dcterms:created>
  <dcterms:modified xsi:type="dcterms:W3CDTF">2018-04-13T11:07:00Z</dcterms:modified>
</cp:coreProperties>
</file>