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FC5" w:rsidRDefault="00D30FC5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82BBE" w:rsidRPr="00582BBE" w:rsidRDefault="00582BBE" w:rsidP="00582BB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82BBE">
        <w:rPr>
          <w:rFonts w:ascii="Times New Roman" w:eastAsia="Times New Roman" w:hAnsi="Times New Roman" w:cs="Times New Roman"/>
          <w:sz w:val="28"/>
          <w:szCs w:val="28"/>
          <w:lang w:eastAsia="pl-PL"/>
        </w:rPr>
        <w:t>Ogłoszenie nr 532249-N-2018 z dnia 2018-03-16 r.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Raciborski: </w:t>
      </w:r>
      <w:r w:rsidRPr="00582B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„Nowoczesne pracownie do praktycznej nauki zawodów w Powiecie Raciborskim” - zadanie nr 1 - roboty budowlane w Centrum Kształcenia Zawodowego i Ustawicznego nr 1 w Raciborzu - zakres dwóch pracowni chemicznych i pracowni hotelarsko-turystycznej”</w:t>
      </w:r>
    </w:p>
    <w:p w:rsidR="00582BBE" w:rsidRPr="00582BBE" w:rsidRDefault="00582BBE" w:rsidP="00582BB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sz w:val="36"/>
          <w:szCs w:val="36"/>
          <w:lang w:eastAsia="pl-PL"/>
        </w:rPr>
        <w:t>OGŁOSZENIE O ZAMÓWIENIU - Roboty budowlane</w:t>
      </w:r>
    </w:p>
    <w:p w:rsidR="00582BBE" w:rsidRPr="00582BBE" w:rsidRDefault="00582BBE" w:rsidP="00582BB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SEKCJA I: ZAMAWIAJĄCY</w:t>
      </w:r>
      <w:r w:rsidRPr="00582BBE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582BBE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II: PRZEDMIOT ZAMÓWIENIA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„Nowoczesne pracownie do praktycznej nauki zawodów w Powiecie Raciborskim” - zadanie nr 1 - roboty budowlane w Centrum Kształcenia Zawodowego i Ustawicznego nr 1 w Raciborzu - zakres dwóch pracowni chemicznych i pracowni hotelarsko-turystycznej”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OR.VII.272.3.2018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582BBE" w:rsidRPr="00582BBE" w:rsidRDefault="00582BBE" w:rsidP="00582BB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przebudowa i remont pomieszczeń w Centrum Kształcenia Zawodowego i Ustawicznego nr 1 w budynku przy ulicy Wileńskiej 6 w Raciborzu w celu dostosowania części pomieszczeń na nowoczesne pracownie do praktycznej nauki zawodów. 2. Przedmiot zamówienia obejmuje następujące pracownie i zakresy: - dwie pracownie chemiczne (I piętro), - pracownia hotelarsko-turystyczna (III piętro), - dostosowanie budynku do wymogów bezpieczeństwa p.poż. - wykonanie instalacji oświetlenia awaryjnego i ewakuacyjnego na korytarzach budynku szkoły, - montaż barierki zabezpieczającej okna napowietrzające na I półpiętrze głównej klatki schodowej, - malowanie ciągów komunikacyjnych (klatka główna i boczna oraz korytarze na parterze, I, II i III piętrze). 3. W ramach realizacji przedmiotu zamówienia wykonany zostanie kompleksowy remont i przebudowa 3 pomieszczeń objętych projektem oraz ciągów komunikacyjnych w przedmiotowym budynku - roboty ogólnobudowlane oraz instalacyjne w zakresie instalacji elektrycznej, oświetleniowej i teleinformatycznej oraz sanitarnych (wodno-kanalizacyjnych, wentylacji, klimatyzacji, gazu i centralnego ogrzewania) dostosowujące pomieszczenia do potrzeb poszczególnych pracowni zawodowych. 4. Szczegółowy opis przedmiotu zamówienia został określony w załączniku nr 1 do SIWZ, zawierającym dokumentację projektową oraz specyfikacje techniczne wykonania i odbioru robót budowlanych. 5. Pozostałe warunki realizacji zamówienia określone zostały we wzorze umowy (wraz z załącznikami), stanowiącym załącznik nr 2 do SIWZ.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45000000-7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45111100-9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45111200-6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45223210-1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45262300-4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45262500-6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45410000-4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45421100-5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45422000-1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45431000-7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45442100-8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45331100-7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45331000-6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45321000-3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45333000-0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45332200-5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45332000-3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45332300-6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45331210-1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45331200-8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45311100-1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45316000-5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45314300-4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45315300-1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45314320-0</w:t>
            </w:r>
          </w:p>
        </w:tc>
      </w:tr>
    </w:tbl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2018-07-27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150 000,00 zł (słownie: sto pięćdziesiąt tysięcy złotych).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 trzy roboty budowlane o wartości minimum 300 000,00 zł brutto (słownie: trzysta tysięcy złotych brutto) każda, polegające na budowie, rozbudowie, przebudowie lub remoncie budynku, obejmujące (każda z tych robót) roboty wykończeniowe wewnętrzne oraz instalacje sanitarne i elektryczne, b) dysponują osobą posiadającą uprawnienia budowlane do kierowania robotami budowlanymi w specjalności konstrukcyjno-budowlanej lub w innej specjalności – w zakresie umożliwiającym pełnienie funkcji kierownika budowy podczas realizacji przedmiotu zamówienia, która to osoba obejmie funkcję kierownika budowy.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IV: PROCEDURA </w:t>
      </w:r>
    </w:p>
    <w:p w:rsid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6 000,00 zł (słownie: sześć tysięcy złotych).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582BBE" w:rsidRPr="00582BBE" w:rsidTr="00582B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2BBE" w:rsidRPr="00582BBE" w:rsidRDefault="00582BBE" w:rsidP="00582B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82BBE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Opis potrzeb i wymagań zamawiającego lub informacja o sposobie uzyskania tego opisu: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582BBE" w:rsidRPr="00582BBE" w:rsidRDefault="00582BBE" w:rsidP="00582B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terminów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przerwę w realizacji przedmiotu umowy wynikającą z decyzji Zamawiającego a związaną z realizacją obowiązków szkoły, 2) możliwa jest aktualizacja harmonogramu rzeczowo-finansowego robót wynikająca z rozliczenia powykonawczego do faktury częściowej, 3) możliwa jest zmiana zakresu robót (nie wykraczająca poza regulacje art. 140 ustawy PZP) w przypadku wystąpienia robót zamiennych, 4)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5) możliwa jest zmiana przedstawiciela Wykonawcy, o którym mowa w § 14 ust. 1 pkt 2 (umowy) pod warunkiem, że będzie posiadał uprawnienia budowlane do kierowania robotami budowlanymi w specjalności konstrukcyjno-budowlanej lub innej, umożliwiającej pełnienie funkcji kierownika budowy podczas realizacji przedmiotu zamówienia.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582BB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2018-04-03, godzina: 12:00,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ograniczony, negocjacje z ogłoszeniem):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bookmarkStart w:id="0" w:name="_GoBack"/>
      <w:bookmarkEnd w:id="0"/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Język lub języki, w jakich mogą być sporządzane oferty lub wnioski o dopuszczenie do udziału w postępowaniu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582BBE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82BBE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sectPr w:rsidR="00582BBE" w:rsidRPr="00582BBE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7A8" w:rsidRDefault="00A117A8" w:rsidP="0038231F">
      <w:pPr>
        <w:spacing w:after="0" w:line="240" w:lineRule="auto"/>
      </w:pPr>
      <w:r>
        <w:separator/>
      </w:r>
    </w:p>
  </w:endnote>
  <w:end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582BBE">
          <w:rPr>
            <w:rFonts w:ascii="Times New Roman" w:hAnsi="Times New Roman" w:cs="Times New Roman"/>
            <w:noProof/>
            <w:sz w:val="18"/>
            <w:szCs w:val="18"/>
          </w:rPr>
          <w:t>7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7A8" w:rsidRDefault="00A117A8" w:rsidP="0038231F">
      <w:pPr>
        <w:spacing w:after="0" w:line="240" w:lineRule="auto"/>
      </w:pPr>
      <w:r>
        <w:separator/>
      </w:r>
    </w:p>
  </w:footnote>
  <w:foot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3640" w:rsidRDefault="00E13640" w:rsidP="005F40C3">
    <w:pPr>
      <w:pStyle w:val="Nagwek"/>
    </w:pPr>
    <w:r>
      <w:rPr>
        <w:i/>
        <w:noProof/>
        <w:lang w:eastAsia="pl-PL"/>
      </w:rPr>
      <w:drawing>
        <wp:inline distT="0" distB="0" distL="0" distR="0" wp14:anchorId="462FFD89" wp14:editId="3A1E576C">
          <wp:extent cx="6114415" cy="764540"/>
          <wp:effectExtent l="0" t="0" r="635" b="0"/>
          <wp:docPr id="3" name="Obraz 3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3640" w:rsidRPr="00B96575" w:rsidRDefault="00E13640" w:rsidP="005F40C3">
    <w:pPr>
      <w:jc w:val="center"/>
      <w:rPr>
        <w:rFonts w:ascii="Times New Roman" w:hAnsi="Times New Roman" w:cs="Times New Roman"/>
        <w:sz w:val="18"/>
        <w:szCs w:val="18"/>
      </w:rPr>
    </w:pPr>
    <w:r w:rsidRPr="00B96575">
      <w:rPr>
        <w:rFonts w:ascii="Times New Roman" w:hAnsi="Times New Roman" w:cs="Times New Roman"/>
        <w:sz w:val="18"/>
        <w:szCs w:val="18"/>
      </w:rPr>
      <w:t>__________________</w:t>
    </w:r>
    <w:r>
      <w:rPr>
        <w:rFonts w:ascii="Times New Roman" w:hAnsi="Times New Roman" w:cs="Times New Roman"/>
        <w:sz w:val="18"/>
        <w:szCs w:val="18"/>
      </w:rPr>
      <w:t>____________________</w:t>
    </w:r>
    <w:r w:rsidRPr="00B96575">
      <w:rPr>
        <w:rFonts w:ascii="Times New Roman" w:hAnsi="Times New Roman" w:cs="Times New Roman"/>
        <w:sz w:val="18"/>
        <w:szCs w:val="18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2BBE"/>
    <w:rsid w:val="005873A4"/>
    <w:rsid w:val="005A1D5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17A8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A3861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6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9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8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9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4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1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18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49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4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2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8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C7517-5BB4-48E3-B500-4815B6E6A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3625</Words>
  <Characters>21753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28</cp:revision>
  <cp:lastPrinted>2018-03-16T12:07:00Z</cp:lastPrinted>
  <dcterms:created xsi:type="dcterms:W3CDTF">2016-08-24T07:49:00Z</dcterms:created>
  <dcterms:modified xsi:type="dcterms:W3CDTF">2018-03-16T12:07:00Z</dcterms:modified>
</cp:coreProperties>
</file>