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B6E" w:rsidRDefault="002C7B6E" w:rsidP="00D7530A">
      <w:pPr>
        <w:widowControl w:val="0"/>
        <w:tabs>
          <w:tab w:val="right" w:pos="9000"/>
        </w:tabs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2C7B6E">
        <w:rPr>
          <w:rFonts w:ascii="Times New Roman" w:hAnsi="Times New Roman" w:cs="Times New Roman"/>
          <w:bCs/>
          <w:sz w:val="20"/>
          <w:szCs w:val="20"/>
        </w:rPr>
        <w:t>SN.I.6821</w:t>
      </w:r>
      <w:r w:rsidR="00754104">
        <w:rPr>
          <w:rFonts w:ascii="Times New Roman" w:hAnsi="Times New Roman" w:cs="Times New Roman"/>
          <w:bCs/>
          <w:sz w:val="20"/>
          <w:szCs w:val="20"/>
        </w:rPr>
        <w:t>.</w:t>
      </w:r>
      <w:r>
        <w:rPr>
          <w:rFonts w:ascii="Times New Roman" w:hAnsi="Times New Roman" w:cs="Times New Roman"/>
          <w:bCs/>
          <w:sz w:val="20"/>
          <w:szCs w:val="20"/>
        </w:rPr>
        <w:t>15</w:t>
      </w:r>
      <w:r w:rsidRPr="002C7B6E">
        <w:rPr>
          <w:rFonts w:ascii="Times New Roman" w:hAnsi="Times New Roman" w:cs="Times New Roman"/>
          <w:bCs/>
          <w:sz w:val="20"/>
          <w:szCs w:val="20"/>
        </w:rPr>
        <w:t xml:space="preserve">.2022                                                                                             Racibórz, dnia </w:t>
      </w:r>
      <w:r w:rsidR="00B86671">
        <w:rPr>
          <w:rFonts w:ascii="Times New Roman" w:hAnsi="Times New Roman" w:cs="Times New Roman"/>
          <w:bCs/>
          <w:sz w:val="20"/>
          <w:szCs w:val="20"/>
        </w:rPr>
        <w:t>2</w:t>
      </w:r>
      <w:r w:rsidR="009D2744">
        <w:rPr>
          <w:rFonts w:ascii="Times New Roman" w:hAnsi="Times New Roman" w:cs="Times New Roman"/>
          <w:bCs/>
          <w:sz w:val="20"/>
          <w:szCs w:val="20"/>
        </w:rPr>
        <w:t>6</w:t>
      </w:r>
      <w:r>
        <w:rPr>
          <w:rFonts w:ascii="Times New Roman" w:hAnsi="Times New Roman" w:cs="Times New Roman"/>
          <w:bCs/>
          <w:sz w:val="20"/>
          <w:szCs w:val="20"/>
        </w:rPr>
        <w:t xml:space="preserve"> września</w:t>
      </w:r>
      <w:r w:rsidRPr="002C7B6E">
        <w:rPr>
          <w:rFonts w:ascii="Times New Roman" w:hAnsi="Times New Roman" w:cs="Times New Roman"/>
          <w:bCs/>
          <w:sz w:val="20"/>
          <w:szCs w:val="20"/>
        </w:rPr>
        <w:t xml:space="preserve"> 2022r.</w:t>
      </w:r>
    </w:p>
    <w:p w:rsidR="00D7530A" w:rsidRPr="002C7B6E" w:rsidRDefault="00D7530A" w:rsidP="00D7530A">
      <w:pPr>
        <w:widowControl w:val="0"/>
        <w:tabs>
          <w:tab w:val="right" w:pos="9000"/>
        </w:tabs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:rsidR="002C7B6E" w:rsidRPr="002C7B6E" w:rsidRDefault="002C7B6E" w:rsidP="00D7530A">
      <w:pPr>
        <w:widowControl w:val="0"/>
        <w:tabs>
          <w:tab w:val="right" w:pos="900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C7B6E">
        <w:rPr>
          <w:rFonts w:ascii="Times New Roman" w:hAnsi="Times New Roman" w:cs="Times New Roman"/>
          <w:b/>
          <w:bCs/>
          <w:sz w:val="32"/>
          <w:szCs w:val="32"/>
        </w:rPr>
        <w:t>DECYZJA</w:t>
      </w:r>
    </w:p>
    <w:p w:rsidR="002C7B6E" w:rsidRPr="002C7B6E" w:rsidRDefault="002C7B6E" w:rsidP="00E339FA">
      <w:pPr>
        <w:tabs>
          <w:tab w:val="left" w:pos="396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>Działając na podstawie: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art. </w:t>
      </w:r>
      <w:r w:rsidR="00F0746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15A75">
        <w:rPr>
          <w:rFonts w:ascii="Times New Roman" w:hAnsi="Times New Roman" w:cs="Times New Roman"/>
          <w:sz w:val="24"/>
          <w:szCs w:val="24"/>
        </w:rPr>
        <w:t xml:space="preserve">art. 9a, </w:t>
      </w:r>
      <w:r w:rsidRPr="002C7B6E">
        <w:rPr>
          <w:rFonts w:ascii="Times New Roman" w:hAnsi="Times New Roman" w:cs="Times New Roman"/>
          <w:sz w:val="24"/>
          <w:szCs w:val="24"/>
        </w:rPr>
        <w:t xml:space="preserve">art. 11 ust.1, art. </w:t>
      </w:r>
      <w:r w:rsidR="000E2422">
        <w:rPr>
          <w:rFonts w:ascii="Times New Roman" w:hAnsi="Times New Roman" w:cs="Times New Roman"/>
          <w:sz w:val="24"/>
          <w:szCs w:val="24"/>
        </w:rPr>
        <w:t xml:space="preserve">126 ust.1, </w:t>
      </w:r>
      <w:r w:rsidR="00A15A75">
        <w:rPr>
          <w:rFonts w:ascii="Times New Roman" w:hAnsi="Times New Roman" w:cs="Times New Roman"/>
          <w:sz w:val="24"/>
          <w:szCs w:val="24"/>
        </w:rPr>
        <w:t xml:space="preserve">ust.2, </w:t>
      </w:r>
      <w:r w:rsidR="000E2422">
        <w:rPr>
          <w:rFonts w:ascii="Times New Roman" w:hAnsi="Times New Roman" w:cs="Times New Roman"/>
          <w:sz w:val="24"/>
          <w:szCs w:val="24"/>
        </w:rPr>
        <w:t>ust.5</w:t>
      </w:r>
      <w:r w:rsidRPr="002C7B6E">
        <w:rPr>
          <w:rFonts w:ascii="Times New Roman" w:hAnsi="Times New Roman" w:cs="Times New Roman"/>
          <w:sz w:val="24"/>
          <w:szCs w:val="24"/>
        </w:rPr>
        <w:t xml:space="preserve"> ustawy z dnia 21 sierpnia 1997r. o gospodarce nieruchomościami (tekst jedn.: Dz. U. z 2021r., poz. 1899</w:t>
      </w:r>
      <w:r w:rsidR="007C2B10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7C2B10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7C2B10">
        <w:rPr>
          <w:rFonts w:ascii="Times New Roman" w:hAnsi="Times New Roman" w:cs="Times New Roman"/>
          <w:sz w:val="24"/>
          <w:szCs w:val="24"/>
        </w:rPr>
        <w:t>. zm.</w:t>
      </w:r>
      <w:r w:rsidRPr="002C7B6E">
        <w:rPr>
          <w:rFonts w:ascii="Times New Roman" w:hAnsi="Times New Roman" w:cs="Times New Roman"/>
          <w:sz w:val="24"/>
          <w:szCs w:val="24"/>
        </w:rPr>
        <w:t>);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- </w:t>
      </w:r>
      <w:r w:rsidR="007C2B10">
        <w:rPr>
          <w:rFonts w:ascii="Times New Roman" w:hAnsi="Times New Roman" w:cs="Times New Roman"/>
          <w:sz w:val="24"/>
          <w:szCs w:val="24"/>
        </w:rPr>
        <w:t xml:space="preserve">art. 49, </w:t>
      </w:r>
      <w:r w:rsidRPr="002C7B6E">
        <w:rPr>
          <w:rFonts w:ascii="Times New Roman" w:hAnsi="Times New Roman" w:cs="Times New Roman"/>
          <w:sz w:val="24"/>
          <w:szCs w:val="24"/>
        </w:rPr>
        <w:t>art. 104, art. 105 § 1, art. 107</w:t>
      </w:r>
      <w:r w:rsidR="00A15A75">
        <w:rPr>
          <w:rFonts w:ascii="Times New Roman" w:hAnsi="Times New Roman" w:cs="Times New Roman"/>
          <w:sz w:val="24"/>
          <w:szCs w:val="24"/>
        </w:rPr>
        <w:t>, art. 108 § 1</w:t>
      </w:r>
      <w:r w:rsidRPr="002C7B6E">
        <w:rPr>
          <w:rFonts w:ascii="Times New Roman" w:hAnsi="Times New Roman" w:cs="Times New Roman"/>
          <w:sz w:val="24"/>
          <w:szCs w:val="24"/>
        </w:rPr>
        <w:t xml:space="preserve"> ustawy z dnia 14 czerwca 1960r. Kodeks postępowania administracyjnego (tekst jedn.: Dz. U. z 2021r., poz. 735 z </w:t>
      </w:r>
      <w:proofErr w:type="spellStart"/>
      <w:r w:rsidRPr="002C7B6E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C7B6E">
        <w:rPr>
          <w:rFonts w:ascii="Times New Roman" w:hAnsi="Times New Roman" w:cs="Times New Roman"/>
          <w:sz w:val="24"/>
          <w:szCs w:val="24"/>
        </w:rPr>
        <w:t xml:space="preserve"> zm.);</w:t>
      </w:r>
    </w:p>
    <w:p w:rsidR="002C7B6E" w:rsidRPr="002C7B6E" w:rsidRDefault="002C7B6E" w:rsidP="002C7B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>jako organ wykonujący zadanie z zakresu administracji rządowej,</w:t>
      </w:r>
    </w:p>
    <w:p w:rsidR="002C7B6E" w:rsidRDefault="002C7B6E" w:rsidP="00D753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B6E">
        <w:rPr>
          <w:rFonts w:ascii="Times New Roman" w:hAnsi="Times New Roman" w:cs="Times New Roman"/>
          <w:sz w:val="24"/>
          <w:szCs w:val="24"/>
        </w:rPr>
        <w:t xml:space="preserve">po rozpoznaniu wniosku pełnomocnika </w:t>
      </w:r>
      <w:r w:rsidR="007C2B10">
        <w:rPr>
          <w:rFonts w:ascii="Times New Roman" w:hAnsi="Times New Roman" w:cs="Times New Roman"/>
          <w:sz w:val="24"/>
          <w:szCs w:val="24"/>
        </w:rPr>
        <w:t xml:space="preserve">Operatora Gazociągów Przesyłowych GAZ-SYSTEM S.A. </w:t>
      </w:r>
      <w:r w:rsidR="001B624A">
        <w:rPr>
          <w:rFonts w:ascii="Times New Roman" w:hAnsi="Times New Roman" w:cs="Times New Roman"/>
          <w:sz w:val="24"/>
          <w:szCs w:val="24"/>
        </w:rPr>
        <w:t>z siedzibą w Warszawie</w:t>
      </w:r>
      <w:r w:rsidR="00670B70">
        <w:rPr>
          <w:rFonts w:ascii="Times New Roman" w:hAnsi="Times New Roman" w:cs="Times New Roman"/>
          <w:sz w:val="24"/>
          <w:szCs w:val="24"/>
        </w:rPr>
        <w:t xml:space="preserve"> z dnia 30 sierpnia 2022r.</w:t>
      </w:r>
    </w:p>
    <w:p w:rsidR="00D7530A" w:rsidRPr="00D7530A" w:rsidRDefault="00D7530A" w:rsidP="00D753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670B70" w:rsidRDefault="00670B70" w:rsidP="00D7530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70B70">
        <w:rPr>
          <w:rFonts w:ascii="Times New Roman" w:hAnsi="Times New Roman" w:cs="Times New Roman"/>
          <w:b/>
          <w:sz w:val="32"/>
          <w:szCs w:val="32"/>
        </w:rPr>
        <w:t>ORZEKAM</w:t>
      </w:r>
    </w:p>
    <w:p w:rsidR="00D7530A" w:rsidRPr="00D7530A" w:rsidRDefault="00D7530A" w:rsidP="00D7530A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E2422" w:rsidRPr="000E2422" w:rsidRDefault="000E2422" w:rsidP="00D7530A">
      <w:pPr>
        <w:numPr>
          <w:ilvl w:val="0"/>
          <w:numId w:val="2"/>
        </w:numPr>
        <w:tabs>
          <w:tab w:val="left" w:pos="284"/>
        </w:tabs>
        <w:spacing w:after="0" w:line="240" w:lineRule="auto"/>
        <w:ind w:firstLine="6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2422">
        <w:rPr>
          <w:rFonts w:ascii="Times New Roman" w:hAnsi="Times New Roman" w:cs="Times New Roman"/>
          <w:sz w:val="24"/>
          <w:szCs w:val="24"/>
        </w:rPr>
        <w:t xml:space="preserve">Zezwolić Operatorowi Gazociągów Przesyłowych GAZ-SYSTEM S.A. </w:t>
      </w:r>
      <w:r w:rsidR="00BA6258" w:rsidRPr="000E2422">
        <w:rPr>
          <w:rFonts w:ascii="Times New Roman" w:hAnsi="Times New Roman" w:cs="Times New Roman"/>
          <w:sz w:val="24"/>
          <w:szCs w:val="24"/>
        </w:rPr>
        <w:t xml:space="preserve">z siedzibą w </w:t>
      </w:r>
      <w:r w:rsidR="00BA6258">
        <w:rPr>
          <w:rFonts w:ascii="Times New Roman" w:hAnsi="Times New Roman" w:cs="Times New Roman"/>
          <w:sz w:val="24"/>
          <w:szCs w:val="24"/>
        </w:rPr>
        <w:t>Warszawie</w:t>
      </w:r>
      <w:r w:rsidR="00BA6258" w:rsidRPr="000E2422">
        <w:rPr>
          <w:rFonts w:ascii="Times New Roman" w:hAnsi="Times New Roman" w:cs="Times New Roman"/>
          <w:sz w:val="24"/>
          <w:szCs w:val="24"/>
        </w:rPr>
        <w:t xml:space="preserve"> </w:t>
      </w:r>
      <w:r w:rsidRPr="000E2422">
        <w:rPr>
          <w:rFonts w:ascii="Times New Roman" w:hAnsi="Times New Roman" w:cs="Times New Roman"/>
          <w:sz w:val="24"/>
          <w:szCs w:val="24"/>
        </w:rPr>
        <w:t xml:space="preserve">na czasowe zajęcie </w:t>
      </w:r>
      <w:r w:rsidR="001B624A">
        <w:rPr>
          <w:rFonts w:ascii="Times New Roman" w:hAnsi="Times New Roman" w:cs="Times New Roman"/>
          <w:sz w:val="24"/>
          <w:szCs w:val="24"/>
        </w:rPr>
        <w:t xml:space="preserve">części </w:t>
      </w:r>
      <w:r w:rsidRPr="000E2422">
        <w:rPr>
          <w:rFonts w:ascii="Times New Roman" w:hAnsi="Times New Roman" w:cs="Times New Roman"/>
          <w:sz w:val="24"/>
          <w:szCs w:val="24"/>
        </w:rPr>
        <w:t>nieruchomości</w:t>
      </w:r>
      <w:r w:rsidRPr="000E24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położonej w Kornowacu, składającej się z działek nr </w:t>
      </w:r>
      <w:proofErr w:type="spellStart"/>
      <w:r w:rsidRPr="000E24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 w:rsidRPr="000E24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Kornowac, stanowiącej własność Jakuba Knury (Knura), zgodnie z wpisem w księdze wieczystej nr GL1R/00039674/4, prowadzonej przez Sąd Rejonowy w Raciborzu, w celu zapobieżenia powstania znacznej szkody poprzez zabezpieczenie gazociągu DN 300 PN 1,6 </w:t>
      </w:r>
      <w:proofErr w:type="spellStart"/>
      <w:r w:rsidRPr="000E24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 w:rsidRPr="000E242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 przed wypłukaniem i uszkodzeniem z uwagi na osuwisko powstałe w strefie kontrolowanej w/w gazociągu,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na okres 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12 dni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liczą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c od dnia zajęcia nieruchomości</w:t>
      </w:r>
      <w:r w:rsidR="001B624A" w:rsidRP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(od 29 sierpn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ia 2022r. do 9 września 2022r.).</w:t>
      </w:r>
    </w:p>
    <w:p w:rsidR="000E2422" w:rsidRPr="00D7530A" w:rsidRDefault="000E2422" w:rsidP="00E339FA">
      <w:pPr>
        <w:numPr>
          <w:ilvl w:val="0"/>
          <w:numId w:val="2"/>
        </w:numPr>
        <w:tabs>
          <w:tab w:val="left" w:pos="284"/>
        </w:tabs>
        <w:spacing w:after="0" w:line="240" w:lineRule="auto"/>
        <w:ind w:firstLine="6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E2422">
        <w:rPr>
          <w:rFonts w:ascii="Times New Roman" w:hAnsi="Times New Roman" w:cs="Times New Roman"/>
          <w:sz w:val="24"/>
          <w:szCs w:val="24"/>
        </w:rPr>
        <w:t>Nadać niniejszej decyzji rygor natychmiastowej wykonalności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7530A" w:rsidRPr="00D7530A" w:rsidRDefault="00D7530A" w:rsidP="00D7530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  <w:p w:rsidR="0075417C" w:rsidRDefault="0075417C" w:rsidP="00D7530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5417C">
        <w:rPr>
          <w:rFonts w:ascii="Times New Roman" w:hAnsi="Times New Roman" w:cs="Times New Roman"/>
          <w:b/>
          <w:sz w:val="32"/>
          <w:szCs w:val="32"/>
        </w:rPr>
        <w:t>UZASADNIENIE</w:t>
      </w:r>
    </w:p>
    <w:p w:rsidR="00D7530A" w:rsidRPr="00D7530A" w:rsidRDefault="00D7530A" w:rsidP="00D7530A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75417C" w:rsidRDefault="002D62C4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75417C" w:rsidRPr="0075417C">
        <w:rPr>
          <w:rFonts w:ascii="Times New Roman" w:eastAsia="Times New Roman" w:hAnsi="Times New Roman" w:cs="Times New Roman"/>
          <w:sz w:val="24"/>
          <w:szCs w:val="24"/>
          <w:lang w:eastAsia="pl-PL"/>
        </w:rPr>
        <w:t>Wnioskiem z dnia</w:t>
      </w:r>
      <w:r w:rsidR="0075417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30 sierpnia 2022r. pełnomocnik </w:t>
      </w:r>
      <w:r w:rsidR="0075417C">
        <w:rPr>
          <w:rFonts w:ascii="Times New Roman" w:hAnsi="Times New Roman" w:cs="Times New Roman"/>
          <w:sz w:val="24"/>
          <w:szCs w:val="24"/>
        </w:rPr>
        <w:t xml:space="preserve">Operatora Gazociągów Przesyłowych GAZ-SYSTEM S.A. Oddział w Świerklanach wniósł o wydanie decyzji zezwalającej na czasowe zajęcie nieruchomości położonej w Kornowacu, składającej się z działek nr </w:t>
      </w:r>
      <w:proofErr w:type="spellStart"/>
      <w:r w:rsidR="0075417C">
        <w:rPr>
          <w:rFonts w:ascii="Times New Roman" w:hAnsi="Times New Roman" w:cs="Times New Roman"/>
          <w:sz w:val="24"/>
          <w:szCs w:val="24"/>
        </w:rPr>
        <w:t>nr</w:t>
      </w:r>
      <w:proofErr w:type="spellEnd"/>
      <w:r w:rsidR="0075417C">
        <w:rPr>
          <w:rFonts w:ascii="Times New Roman" w:hAnsi="Times New Roman" w:cs="Times New Roman"/>
          <w:sz w:val="24"/>
          <w:szCs w:val="24"/>
        </w:rPr>
        <w:t xml:space="preserve"> 200/72, </w:t>
      </w:r>
      <w:r w:rsidR="0075417C" w:rsidRPr="00670B7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201/72 (arkusz mapy 3), obręb Kornowac</w:t>
      </w:r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od dnia 29 sierpnia 2022r. do czasu zakończenia prac, na okres nie dłuższy niż 6 miesięcy, celem wykonania prac skutkujących zapobieżeniu powstania znacznej szkody, polegających na zabezpieczeniu osuwiska powstałego w strefie kontrolowanej gazociągu DN 300 PN 1,6 </w:t>
      </w:r>
      <w:proofErr w:type="spellStart"/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</w:t>
      </w:r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proofErr w:type="spellEnd"/>
      <w:r w:rsidR="0075417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i opatrzenie tej decyzji rygorem natychmiastowej wykonalności.</w:t>
      </w:r>
    </w:p>
    <w:p w:rsidR="002640D5" w:rsidRDefault="0075417C" w:rsidP="003C618C">
      <w:pPr>
        <w:shd w:val="clear" w:color="auto" w:fill="FFFFFF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 uzasadnieniu w/w wniosku wskazano, iż  wnioskodawca jest publicznym operatorem gazowego systemu przesyłowego wysokich ciśnień, odpowiadającym m.in. za bezpieczeństwo energetyczne kraju, </w:t>
      </w:r>
      <w:r w:rsidR="009B73F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oraz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bieżące i długookresowe bezpieczeństwo funkcjonowania systemu przesyłowego. Podano również, iż przez działki nr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 przebiega gazociąg DN 300 PN 1,6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Racibórz. W dniu 29 sierpnia 2022r. pracownicy Terenowej Jednostki Eksploatacji w Świerklanach zidentyfikowali osuwisko w rejonie gazociągu powstałe w wyniku znacznego wypłukania gruntu w cieku wodnym i niezwłocznie przystąpili do prac mających na celu zabezpieczenie </w:t>
      </w:r>
      <w:r w:rsidR="00C82ACE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gazociągu przed wypłukaniem i uszkodzeniem. W ocenie wnioskodawcy – w razie dalszego niekontrolowanego wypłukiwania się gruntu mogło nastąpić zagrożenie bezpieczeństwa życia i zdrowia ludzkiego oraz mienia. W związku z tym należało podjąć natychmiastowe działanie celem niedopuszczenia do powstanie znacznej szkody. Dlatego też jeszcze w dniu 29 sierpnia 2022r. </w:t>
      </w:r>
      <w:r w:rsidR="00C82ACE">
        <w:rPr>
          <w:rFonts w:ascii="Times New Roman" w:hAnsi="Times New Roman" w:cs="Times New Roman"/>
          <w:sz w:val="24"/>
          <w:szCs w:val="24"/>
        </w:rPr>
        <w:t>Operator Gazociągów Przesyłowych GAZ-SYSTEM S.A. Oddział w Świerklanach dokonał zajęcia w/w działek.</w:t>
      </w:r>
      <w:r w:rsidR="002640D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2640D5" w:rsidRPr="002640D5">
        <w:rPr>
          <w:rFonts w:ascii="Times New Roman" w:hAnsi="Times New Roman" w:cs="Times New Roman"/>
          <w:sz w:val="24"/>
          <w:szCs w:val="24"/>
        </w:rPr>
        <w:t>Do w/w wniosku dołączono również pełnomocnictw</w:t>
      </w:r>
      <w:r w:rsidR="002640D5">
        <w:rPr>
          <w:rFonts w:ascii="Times New Roman" w:hAnsi="Times New Roman" w:cs="Times New Roman"/>
          <w:sz w:val="24"/>
          <w:szCs w:val="24"/>
        </w:rPr>
        <w:t>a</w:t>
      </w:r>
      <w:r w:rsidR="002640D5" w:rsidRPr="002640D5">
        <w:rPr>
          <w:rFonts w:ascii="Times New Roman" w:hAnsi="Times New Roman" w:cs="Times New Roman"/>
          <w:sz w:val="24"/>
          <w:szCs w:val="24"/>
        </w:rPr>
        <w:t>, dokumentację fotograficzną, załącznik graficzny</w:t>
      </w:r>
      <w:r w:rsidR="002640D5">
        <w:rPr>
          <w:rFonts w:ascii="Times New Roman" w:hAnsi="Times New Roman" w:cs="Times New Roman"/>
          <w:sz w:val="24"/>
          <w:szCs w:val="24"/>
        </w:rPr>
        <w:t xml:space="preserve"> mapowy</w:t>
      </w:r>
      <w:r w:rsidR="002640D5" w:rsidRPr="002640D5">
        <w:rPr>
          <w:rFonts w:ascii="Times New Roman" w:hAnsi="Times New Roman" w:cs="Times New Roman"/>
          <w:sz w:val="24"/>
          <w:szCs w:val="24"/>
        </w:rPr>
        <w:t xml:space="preserve"> oraz </w:t>
      </w:r>
      <w:r w:rsidR="002640D5">
        <w:rPr>
          <w:rFonts w:ascii="Times New Roman" w:hAnsi="Times New Roman" w:cs="Times New Roman"/>
          <w:sz w:val="24"/>
          <w:szCs w:val="24"/>
        </w:rPr>
        <w:t>informację z KRS-u.</w:t>
      </w:r>
    </w:p>
    <w:p w:rsidR="00DC4A05" w:rsidRDefault="00DC4A05" w:rsidP="00DC4A0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Zawiadomieniem z dnia 5 września 2022r. poinformowano strony o wszczęciu postępowania administracyjnego.</w:t>
      </w:r>
    </w:p>
    <w:p w:rsidR="00A15A75" w:rsidRDefault="00DC4A05" w:rsidP="004B47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4B4782">
        <w:rPr>
          <w:rFonts w:ascii="Times New Roman" w:hAnsi="Times New Roman" w:cs="Times New Roman"/>
          <w:sz w:val="24"/>
          <w:szCs w:val="24"/>
        </w:rPr>
        <w:t>toku prowadzonego postępowania</w:t>
      </w:r>
      <w:r w:rsidR="00A15A75">
        <w:rPr>
          <w:rFonts w:ascii="Times New Roman" w:hAnsi="Times New Roman" w:cs="Times New Roman"/>
          <w:sz w:val="24"/>
          <w:szCs w:val="24"/>
        </w:rPr>
        <w:t xml:space="preserve"> ustalono, iż 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nieruchomoś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ć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położon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w Kornowacu, składając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się 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m.in. 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 działek nr </w:t>
      </w:r>
      <w:proofErr w:type="spellStart"/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Kornowac, stanowi własność Jakuba Knury (Knura), zgodnie z wpisem w księdze wieczystej nr GL1R/00039674/4, prowadzonej przez Sąd 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Rejonowy w Raciborzu.  Przez powyższe działki przebiega podziemny gazociąg DN 300 PN 1,6 </w:t>
      </w:r>
      <w:proofErr w:type="spellStart"/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Racibórz.  W wyniku intensywnych opadów deszczu doszło do osunięcia ziemi i odsłonięcia fragmentu gazociągu. Dalsza erozja zbocza, w którym posadowiony jest gazociąg</w:t>
      </w:r>
      <w:r w:rsidR="001B62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</w:t>
      </w:r>
      <w:r w:rsidR="00090E75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groziła jego przerwaniem. Potwierdziła to dokumentacja fotograficzna wykonana przez wnioskodawcę, oraz dowód z oględzin nieruchomości przeprowadzony w dniu 6 września 2022r.</w:t>
      </w:r>
    </w:p>
    <w:p w:rsidR="004B4782" w:rsidRDefault="009E53C9" w:rsidP="004B4782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związku z powyższym</w:t>
      </w:r>
      <w:r w:rsidR="007D68D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stanem faktycznym </w:t>
      </w:r>
      <w:r>
        <w:rPr>
          <w:rFonts w:ascii="Times New Roman" w:hAnsi="Times New Roman" w:cs="Times New Roman"/>
          <w:sz w:val="24"/>
          <w:szCs w:val="24"/>
        </w:rPr>
        <w:t>Starosta Raciborski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4782">
        <w:rPr>
          <w:rFonts w:ascii="Times New Roman" w:hAnsi="Times New Roman" w:cs="Times New Roman"/>
          <w:sz w:val="24"/>
          <w:szCs w:val="24"/>
        </w:rPr>
        <w:t xml:space="preserve">w </w:t>
      </w:r>
      <w:r w:rsidR="00DC4A05">
        <w:rPr>
          <w:rFonts w:ascii="Times New Roman" w:hAnsi="Times New Roman" w:cs="Times New Roman"/>
          <w:sz w:val="24"/>
          <w:szCs w:val="24"/>
        </w:rPr>
        <w:t>dniu 6 września 2022r. wydał decyzję nr SN.I.6821.15.2022 potwierdzającą zaistnienie przesłanek czasowego zajęcia w dniu 29 sierpnia 2022r.</w:t>
      </w:r>
      <w:r w:rsidR="001B624A">
        <w:rPr>
          <w:rFonts w:ascii="Times New Roman" w:hAnsi="Times New Roman" w:cs="Times New Roman"/>
          <w:sz w:val="24"/>
          <w:szCs w:val="24"/>
        </w:rPr>
        <w:t>,</w:t>
      </w:r>
      <w:r w:rsidR="00DC4A05">
        <w:rPr>
          <w:rFonts w:ascii="Times New Roman" w:hAnsi="Times New Roman" w:cs="Times New Roman"/>
          <w:sz w:val="24"/>
          <w:szCs w:val="24"/>
        </w:rPr>
        <w:t xml:space="preserve"> </w:t>
      </w:r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przez</w:t>
      </w:r>
      <w:r w:rsidR="004B4782">
        <w:rPr>
          <w:rFonts w:ascii="Times New Roman" w:hAnsi="Times New Roman" w:cs="Times New Roman"/>
          <w:sz w:val="24"/>
          <w:szCs w:val="24"/>
        </w:rPr>
        <w:t xml:space="preserve"> Operatora Gazociągów Przesyłowych GAZ-SYSTEM S.A. Oddział w Świerklanach z siedzibą w Świerklanach</w:t>
      </w:r>
      <w:r w:rsidR="001B624A">
        <w:rPr>
          <w:rFonts w:ascii="Times New Roman" w:hAnsi="Times New Roman" w:cs="Times New Roman"/>
          <w:sz w:val="24"/>
          <w:szCs w:val="24"/>
        </w:rPr>
        <w:t>,</w:t>
      </w:r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części nieruchomości położonej w Kornowacu, składającej się z działek nr </w:t>
      </w:r>
      <w:proofErr w:type="spellStart"/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Kornowac, w celu zabezpieczenia gazociągu DN 300 PN 1,6 </w:t>
      </w:r>
      <w:proofErr w:type="spellStart"/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</w:t>
      </w:r>
      <w:r w:rsidR="007D68D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</w:t>
      </w:r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</w:t>
      </w:r>
      <w:proofErr w:type="spellEnd"/>
      <w:r w:rsidR="004B478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 przed wypłukaniem i uszkodzeniem z uwagi na osuwisko powstałe w strefie kontrolowanej w/w gazociągu, na skutek działalności cieku wodnego i intensywnych opadów deszczu.</w:t>
      </w:r>
    </w:p>
    <w:p w:rsidR="007D68D0" w:rsidRDefault="007D68D0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Zważając na powyższe okoliczności, Starosta</w:t>
      </w:r>
      <w:r w:rsidR="004F009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Raciborski zważył co następuje.</w:t>
      </w:r>
    </w:p>
    <w:p w:rsidR="004F009F" w:rsidRDefault="004F009F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Wniosek 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pełnomocnika 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peratora Gazociągów Przesyłowych GAZ-SYSTEM S.A. z siedzibą w Warszawie o wydanie decyzji zezwalającej na czasowe zajęcie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części nieruchomości położonej w Kornowacu, składającej się z działek nr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Kornowac, stanowiącej własność Jakuba Knury (Knura), w celu zabezpieczenia gazociągu DN 300 PN 1,6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 przed wypłukaniem i uszkodzeniem z uwagi na osuwisko powstałe w strefie kontrolowanej w/w gazociągu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, na okres od 29 sierpnia 2022r. do czasu zakończenia prac, nie dłużej jednak niż na 6 miesięcy, celem wykonania prac skutkujących zapobieżeniu powstania znacznej szkody, jest uzasadniony.</w:t>
      </w:r>
    </w:p>
    <w:p w:rsidR="002D62C4" w:rsidRDefault="002640D5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  art.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126. ust.1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21 sierpnia 1997r. o gospodarce nieruchomościami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siły wyższej lub nagłej potrzeby zapobieżenia powstani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znacznej szkody, z zastrzeżeniem ust. 5, starosta, wykonujący zadanie z zakresu administracji rządowej, udziela, w drodze decyzji, zezwolenia na czasowe zajęcie nieruchomości na okres nie dłuższy niż 6 miesięcy, licząc od dnia zajęcia nieruchomości. W przypadku postępowania prowadzonego na wniosek, wydanie decyzji następuje niezwłocznie, nie później jednak niż w terminie 7 dni, licząc od dnia złożenia wniosku”.</w:t>
      </w:r>
    </w:p>
    <w:p w:rsidR="004F009F" w:rsidRPr="002D62C4" w:rsidRDefault="004F009F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myśl art. 126 ust.2 w/w ustawy decyzji, o której mowa w ust.1, nadaje się rygor natychmiastowej wykonalności.</w:t>
      </w:r>
    </w:p>
    <w:p w:rsidR="000207A6" w:rsidRPr="004B7A14" w:rsidRDefault="002640D5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 wynika natomiast z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126 ust. 5 ustawy o gospodarce nieruchomościami </w:t>
      </w:r>
      <w:r w:rsidR="002D62C4" w:rsidRPr="004B7A1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„w przypadku, gdy nagła potrzeba zapobieżenia okolicznościom, o których mowa w ust. 1, uniemożliwia złożenie wniosku o wydanie decyzji na czasowe zajęcie nieruchomości, właściciel lub użytkownik wieczysty nieruchomości ma obowiązek udostępnienia jej w celu zapobieżenia tym okolicznościom. Obowiązek udostępnienia nieruchomości podlega egzekucji administracyjnej. Podmiot, który zajął nieruchomość składa wniosek o wydanie tej decyzji w terminie 3 dni od dnia zajęcia nieruchomości.</w:t>
      </w:r>
      <w:r w:rsidR="000207A6" w:rsidRPr="004B7A14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0207A6" w:rsidRPr="004B7A1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Decyzja może być wydana nie później niż po upływie 6 miesięcy licząc od dnia zajęcia nieruchomości.”</w:t>
      </w:r>
    </w:p>
    <w:p w:rsidR="004F009F" w:rsidRDefault="004F009F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Sytuacja tak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nastąpiła w tym indywidualnym przypadku. Wnioskodawca chcąc zapobiec wystąpieniu znacznej szkody zajął działki nr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200/72, 201/72 bez zgody właściciela oraz bez s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tosownej decyzji Starosty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aciborskiego. W dniu 29 sierpnia 2022r. pracownicy Terenowej Jednostki Eksploatacji w Świerklanach zidentyfikowali osuwisko w rejonie gazociągu powstałe w wyniku znacznego wypłukania gruntu w cieku wodnym i niezwłocznie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przystąpili do prac mających na celu zabezpieczenie gazociągu przed wypłukaniem i uszkodzeniem. W razie dalszego niekontrolowanego wypłukiwania się gruntu mogło nastąpić zagrożenie bezpieczeństwa życia i zdrowia ludzkiego oraz mienia. Dlatego te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ż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wnioskodawca musiał podjąć niezwłoczne czynności mające na celu zapobieżenie w/w zagrożeniu.</w:t>
      </w:r>
    </w:p>
    <w:p w:rsidR="0027752B" w:rsidRDefault="002640D5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powyższej sytuacji 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– kiedy nastąpiło zajęcie nieruchomości bez zgody właściciela lub decyzji starosty zezwalającej 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na zajęcie nieruchomości -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tarosta, 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jako organ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wykonujący zadanie z zakresu administracji rządowej,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 obowiązek -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zgodnie z art. 126 ust. 8 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w/w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ustawy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-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wyda</w:t>
      </w:r>
      <w:r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ć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decyzję potwierdzającą zaistnienie przesłanek zajęcia nieruchomości w terminie 7 dni od dnia złożenia </w:t>
      </w:r>
      <w:r w:rsidR="004B7A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wniosku, o którym mowa w ust. 5. </w:t>
      </w:r>
    </w:p>
    <w:p w:rsidR="004B7A14" w:rsidRPr="004B7A14" w:rsidRDefault="004B7A14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W dniu 6 września 2022r. Starosta Raciborski wydał decyzję nr SN.I.6821.15.2022 potwierdzającą zaistnienie przesłanek czasowego zajęcia w dniu 29 sierpnia 2022r.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przez</w:t>
      </w:r>
      <w:r>
        <w:rPr>
          <w:rFonts w:ascii="Times New Roman" w:hAnsi="Times New Roman" w:cs="Times New Roman"/>
          <w:sz w:val="24"/>
          <w:szCs w:val="24"/>
        </w:rPr>
        <w:t xml:space="preserve"> Operatora Gazociągów Przesyłowych GAZ-SYSTEM S.A. Oddział w Świerklanach z siedzibą w Świerklanach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części nieruchomości położonej w Kornowacu, składającej się z działek nr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200/72, 201/72 (arkusz mapy 3), obręb Kornowac, stanowiącej własność Jakuba Knury (Knura), zgodnie z wpisem w księdze wieczystej nr GL1R/00039674/4, prowadzonej przez Sąd Rejonowy w Raciborzu, w celu zabezpieczenia gazociągu DN 300 PN 1,6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Mpa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Radlin – Racibórz przed wypłukaniem i uszkodzeniem z uwagi na osuwisko powstałe w strefie kontrolowanej w/w gazociągu, na skutek działalności cieku wodnego i intensywnych opadów deszczu.</w:t>
      </w:r>
      <w:r w:rsidR="0027752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Decyzja ta jednak nie kończy postępowania w I instancji. Jako, że decyzja ta potwierdza jedynie, iż zostały spełnione warunki czasowego zajęcia nieruchomości, nie ustalając terminu zajęcia nieruchomości ani innych istotnych warunków konieczne jest wydanie </w:t>
      </w:r>
      <w:r w:rsidR="009453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niniejszej</w:t>
      </w:r>
      <w:r w:rsidR="0027752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decyzji w trybie art. 126 ust. 5 w/w ustawy, w której kwestie te zosta</w:t>
      </w:r>
      <w:r w:rsidR="009453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ją</w:t>
      </w:r>
      <w:r w:rsidR="0027752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9453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rozstrzygnięte.</w:t>
      </w:r>
    </w:p>
    <w:p w:rsidR="000207A6" w:rsidRDefault="002D62C4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Rozpoznając</w:t>
      </w:r>
      <w:r w:rsidR="004B7A1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wniosek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pełnomocnika </w:t>
      </w:r>
      <w:r w:rsidR="002640D5" w:rsidRPr="002640D5">
        <w:rPr>
          <w:rFonts w:ascii="Times New Roman" w:hAnsi="Times New Roman" w:cs="Times New Roman"/>
          <w:sz w:val="24"/>
          <w:szCs w:val="24"/>
        </w:rPr>
        <w:t>Operatora Gazociągów Przesyłowych GAZ-SYSTEM S.A. Oddział w Świerklanach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30 sierpnia 2022r. 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stwierdz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>a się,</w:t>
      </w:r>
      <w:r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iż wpłynął on w terminie, wynikającym z art. 126 ust. 5 ustawy o gospodarce nieruchomościami</w:t>
      </w:r>
      <w:r w:rsidR="000207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czyli najpóźniej w ciągu trzech dni od zajęcia nieruchomości. W powołanej sprawie zajęcie przedmiotowych działek nastąpiło – jak wskazuje pełnomocnik wnioskodawcy - w dniu 29 sierpnia 2022r., natomiast wniosek złożono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Starostwie Powiatowym w Raciborzu </w:t>
      </w:r>
      <w:r w:rsidR="000207A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dniu 30 sierpnia 2022r. 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>A zatem termin ustawowy został przez wnioskodawcę dochowany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27752B" w:rsidRDefault="007F5F8F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ocenie 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>Starosty Raciborskiego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 w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nioskodawca w sposób wy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>starczający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udokumentował zaistnienie opisanych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powyżej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okoliczności, będących podstawą do wydania niniejszej decyzji, załączając do wniosku dowody w postaci dokumentacji fotografic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znej oraz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udzielając 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dodatkowych wyjaśnień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formie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telefoniczn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ej</w:t>
      </w:r>
      <w:r w:rsidR="002640D5" w:rsidRP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Ponadto w dniu 6 września 2022r. 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pracownik Starostwa Powiatowego w Raciborzu 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>ił</w:t>
      </w:r>
      <w:r w:rsidR="002640D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oględziny przedmiotowej nieruchomości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>. Oględziny wykazały bezsprzecznie, iż doszło do osunięcia gruntu w strefie kontrolowanej gazociągu, w jego bezpośredniej bliskości. Istniejący strumyk, zapewne na skutek intensywnych opadów deszczu, podmył skarpę</w:t>
      </w:r>
      <w:r w:rsidR="009B73F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(zbocze)</w:t>
      </w:r>
      <w:r w:rsidR="00D80F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której pod ziemią przebiega gazociąg, doprowadzając do odsłonięcia jego fragmentu i grożąc jego przerwaniem. Potwierdza to wykonana dokumentacja fotograficzna w dniu 6 września 2022r.</w:t>
      </w:r>
      <w:r w:rsidR="0027752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7752B" w:rsidRDefault="0027752B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Zezwolenie na czasowe zajęcie nieruchomości może być udzielone na okres nie dłuższy niż 6 miesięcy. Wnioskodawca żądał </w:t>
      </w:r>
      <w:r w:rsidR="00210E94">
        <w:rPr>
          <w:rFonts w:ascii="Times New Roman" w:eastAsia="Times New Roman" w:hAnsi="Times New Roman" w:cs="Times New Roman"/>
          <w:sz w:val="24"/>
          <w:szCs w:val="24"/>
          <w:lang w:eastAsia="pl-PL"/>
        </w:rPr>
        <w:t>zezwolenia na zajęcie w/w działek na okres od dnia rozpoczęcia prac, tj. 29 sierpnia 2022r. do czasu ich zakończenia. Jak wynika z pisma Głównego Inżyniera Operatora Gazociągów Przesyłowych GAZ-SYSTEM S.A. Oddział w Świerklanach z dnia 15 września 2022r., prac</w:t>
      </w:r>
      <w:r w:rsidR="001B624A">
        <w:rPr>
          <w:rFonts w:ascii="Times New Roman" w:eastAsia="Times New Roman" w:hAnsi="Times New Roman" w:cs="Times New Roman"/>
          <w:sz w:val="24"/>
          <w:szCs w:val="24"/>
          <w:lang w:eastAsia="pl-PL"/>
        </w:rPr>
        <w:t>e zabezpieczające</w:t>
      </w:r>
      <w:r w:rsidR="00210E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działkach nr </w:t>
      </w:r>
      <w:proofErr w:type="spellStart"/>
      <w:r w:rsidR="00210E94">
        <w:rPr>
          <w:rFonts w:ascii="Times New Roman" w:eastAsia="Times New Roman" w:hAnsi="Times New Roman" w:cs="Times New Roman"/>
          <w:sz w:val="24"/>
          <w:szCs w:val="24"/>
          <w:lang w:eastAsia="pl-PL"/>
        </w:rPr>
        <w:t>nr</w:t>
      </w:r>
      <w:proofErr w:type="spellEnd"/>
      <w:r w:rsidR="00210E9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200/72, 201/72 zostały zakończone w dniu 9 września 2022r., a teren nieruchomości został uporządkowany. Starosta Raciborski postanowił zatem udzielić zezwolenia na okres 12 dni, licząc od dnia rozpoczęcia prac.</w:t>
      </w:r>
    </w:p>
    <w:p w:rsidR="0027752B" w:rsidRDefault="00210E94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Decyzji niniejszej nadano rygor natychmiastowej wykonalności, z uwagi na brzmienie art. 126 ust.2 w/w ustawy. Jest to obowiązek ustawowy, niezależny od woli stron postępowania.</w:t>
      </w:r>
    </w:p>
    <w:p w:rsidR="000E6C27" w:rsidRPr="00C41F4C" w:rsidRDefault="00C41F4C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41F4C">
        <w:rPr>
          <w:rFonts w:ascii="Times New Roman" w:hAnsi="Times New Roman" w:cs="Times New Roman"/>
          <w:sz w:val="24"/>
          <w:szCs w:val="24"/>
          <w:shd w:val="clear" w:color="auto" w:fill="FFFFFF"/>
        </w:rPr>
        <w:t>Jak wynika z art. 126 ust.3 w/w ustawy p</w:t>
      </w:r>
      <w:r w:rsidR="000E6C27" w:rsidRPr="00C41F4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 upływie okresu, na który nastąpiło zajęcie nieruchomości, podmiot, który zajął nieruchomość, jest obowiązany doprowadzić </w:t>
      </w:r>
      <w:r w:rsidR="000E6C27" w:rsidRPr="00C41F4C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nieruchomość do stanu poprzedniego. Za udostępnienie nieruchomości oraz szkody powstałe w wyniku zajęcia nieruchomości przysługuje odszkodowanie w wysokości uzgodnionej między właścicielem, użytkownikiem wieczystym lub osobą, której przysługują inne prawa rzeczowe do nieruchomości a podmiotem, któremu udostępniono nieruchomość. Jeżeli do takiego uzgodnienia nie dojdzie w terminie 30 dni, licząc od dnia, w którym upłynął termin udostępnienia nieruchomości, określony w decyzji, o której mowa w ust. 1, starosta, wykonujący zadanie z zakresu administracji rządowej, wszczyna postępowanie w sprawie ustalenia odszkodowania.</w:t>
      </w:r>
    </w:p>
    <w:p w:rsidR="000E6C27" w:rsidRPr="00C41F4C" w:rsidRDefault="00C41F4C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41F4C">
        <w:rPr>
          <w:rFonts w:ascii="Times New Roman" w:hAnsi="Times New Roman" w:cs="Times New Roman"/>
          <w:sz w:val="24"/>
          <w:szCs w:val="24"/>
          <w:shd w:val="clear" w:color="auto" w:fill="FFFFFF"/>
        </w:rPr>
        <w:t>W myśl art. 126 ust.4 w/w ustawy, j</w:t>
      </w:r>
      <w:r w:rsidRPr="00C41F4C">
        <w:rPr>
          <w:rFonts w:ascii="Times New Roman" w:hAnsi="Times New Roman" w:cs="Times New Roman"/>
          <w:sz w:val="24"/>
          <w:szCs w:val="24"/>
          <w:shd w:val="clear" w:color="auto" w:fill="FFFFFF"/>
        </w:rPr>
        <w:t>eżeli na skutek czasowego zajęcia nieruchomości właściciel lub użytkownik wieczysty nie będzie mógł korzystać z nieruchomości w sposób dotychczasowy lub zgodny z dotychczasowym przeznaczeniem, może żądać, aby podmiot, który zajął nieruchomość, nabył od niego własność lub użytkowanie wieczyste nieruchomości w drodze umowy.</w:t>
      </w:r>
    </w:p>
    <w:p w:rsidR="002D62C4" w:rsidRPr="002D62C4" w:rsidRDefault="00C41F4C" w:rsidP="00945346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Abstrahując od powyższego</w:t>
      </w:r>
      <w:r w:rsidR="007F5F8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zauważyć należy, iż w trakcie prowadzonego postępowania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udało się ustalić 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zamieszkania Jakuba Knury (Knura)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 myśl art. 8 w/w ustawy </w:t>
      </w:r>
      <w:r w:rsidR="00F07460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j</w:t>
      </w:r>
      <w:r w:rsidR="00F07460" w:rsidRP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>eżeli przy załatwianiu spraw, o których mowa w przepisach działu III</w:t>
      </w:r>
      <w:r w:rsidR="001B624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ustawy z dnia 21 sierpnia 1997r. o gospodarce nieruchomościami</w:t>
      </w:r>
      <w:r w:rsidR="00F07460" w:rsidRP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nie istnieje możliwość zawiadomienia stron o decyzjach i innych czynnościach organów administracji publicznej ze względu na nieustalone adresy stron, stosuje się </w:t>
      </w:r>
      <w:hyperlink r:id="rId6" w:anchor="/document/16784712?unitId=art(49)&amp;cm=DOCUMENT" w:history="1">
        <w:r w:rsidR="00F07460" w:rsidRPr="002636AF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art. 49</w:t>
        </w:r>
      </w:hyperlink>
      <w:r w:rsidR="00F07460" w:rsidRP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Kodeksu postępowania administracyjnego.</w:t>
      </w:r>
      <w:r w:rsidR="002636A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>Jak wynika natomiast z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art. 49 Kpa,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strony mogą być zawiadamiane o decyzjach i innych czynnościach organu administracji publicznej</w:t>
      </w:r>
      <w:r w:rsidR="002636AF" w:rsidRPr="002636A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2D62C4" w:rsidRPr="002D62C4">
        <w:rPr>
          <w:rFonts w:ascii="Times New Roman" w:eastAsia="Times New Roman" w:hAnsi="Times New Roman" w:cs="Times New Roman"/>
          <w:sz w:val="24"/>
          <w:szCs w:val="24"/>
          <w:lang w:eastAsia="pl-PL"/>
        </w:rPr>
        <w:t>przez obwieszczenia lub w inny zwyczajowo przyjęty w danej miejscowości sposób publicznego ogłoszenia, jeżeli przepis szczególny tak stanowi; w tych przypadkach zawiadomienie bądź doręczenie uważa się za dokonane po upływie 14 dni licząc od dnia publicznego ogłoszenia.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2636AF" w:rsidRDefault="002636AF" w:rsidP="009453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 xml:space="preserve">Niniejsza decyzja nie podlega opłacie skarbowej - art. 2 ust. 1 pkt 1 lit. h) ustawy z 16.11.2006 r. o opłacie skarbowej (Dz.U. z 2018r., poz. 1044, z </w:t>
      </w:r>
      <w:proofErr w:type="spellStart"/>
      <w:r w:rsidRPr="002636AF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2636AF">
        <w:rPr>
          <w:rFonts w:ascii="Times New Roman" w:hAnsi="Times New Roman" w:cs="Times New Roman"/>
          <w:sz w:val="24"/>
          <w:szCs w:val="24"/>
        </w:rPr>
        <w:t>. zm.).</w:t>
      </w:r>
    </w:p>
    <w:p w:rsidR="003C618C" w:rsidRPr="003C618C" w:rsidRDefault="003C618C" w:rsidP="003C618C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6"/>
          <w:szCs w:val="16"/>
        </w:rPr>
      </w:pPr>
    </w:p>
    <w:p w:rsidR="002636AF" w:rsidRDefault="002636AF" w:rsidP="003C618C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636AF">
        <w:rPr>
          <w:rFonts w:ascii="Times New Roman" w:hAnsi="Times New Roman" w:cs="Times New Roman"/>
          <w:b/>
          <w:sz w:val="32"/>
          <w:szCs w:val="32"/>
        </w:rPr>
        <w:t>POUCZENIE</w:t>
      </w:r>
    </w:p>
    <w:p w:rsidR="003C618C" w:rsidRPr="003C618C" w:rsidRDefault="003C618C" w:rsidP="003C618C">
      <w:pPr>
        <w:spacing w:after="0" w:line="240" w:lineRule="auto"/>
        <w:ind w:left="-284" w:firstLine="284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2636AF" w:rsidRPr="002636AF" w:rsidRDefault="002636AF" w:rsidP="009453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>Od niniejszej decyzji służy stronie prawo wniesienia odwołania do Wojewody  Śląskiego (40-032 Katowice ul. Jagiellońska 25), za pośrednictwem Starosty Raciborskiego, w terminie czternastu dni od daty doręczenia niniejszej decyzji. Odwołanie nie wymaga szczegółowego uzasadnienia. Wystarczy, jeżeli z odwołania wynika, że strona nie jest zadowolona z wydanej decyzji (art. 128 kpa). Odwołanie nie wstrzymuje wykonania niniejszej decyzji (art. 130 § 3 pkt 2) kpa). Organ rozpatrujący odwołanie może w uzasadnionych przypadkach wstrzymać natychmiastowe wykonanie decyzji (art. 135 kpa).</w:t>
      </w:r>
    </w:p>
    <w:p w:rsidR="002636AF" w:rsidRPr="002636AF" w:rsidRDefault="002636AF" w:rsidP="0094534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636AF">
        <w:rPr>
          <w:rFonts w:ascii="Times New Roman" w:hAnsi="Times New Roman" w:cs="Times New Roman"/>
          <w:sz w:val="24"/>
          <w:szCs w:val="24"/>
        </w:rPr>
        <w:t xml:space="preserve">Zgodnie z art. 127a § 1 kpa w trakcie biegu terminu do wniesienia odwołania strona może zrzec się prawa do wniesienia  odwołania wobec organu administracji publicznej, który wydał decyzję. W takim wypadku z dniem doręczenia organowi administracji publicznej oświadczenia o zrzeczeniu się prawa do wniesienia  odwołania przez ostatnią ze stron postępowania, decyzja staje się ostateczna i prawomocna (art. 127a § 2 kpa). Cofnięcie takiego oświadczenia jest niedopuszczalne. </w:t>
      </w:r>
    </w:p>
    <w:p w:rsidR="002636AF" w:rsidRDefault="002636AF" w:rsidP="003C61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3C618C" w:rsidRDefault="003C618C" w:rsidP="003C61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D7530A" w:rsidRDefault="00D7530A" w:rsidP="003C618C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2636AF" w:rsidRPr="003C618C" w:rsidRDefault="002636AF" w:rsidP="003C618C">
      <w:pPr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>Otrzymują:</w:t>
      </w:r>
    </w:p>
    <w:p w:rsidR="003C618C" w:rsidRDefault="002636AF" w:rsidP="003C618C">
      <w:pPr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 xml:space="preserve">Pan </w:t>
      </w:r>
      <w:r w:rsidRPr="003C618C">
        <w:rPr>
          <w:rFonts w:ascii="Times New Roman" w:hAnsi="Times New Roman" w:cs="Times New Roman"/>
          <w:b/>
          <w:bCs/>
          <w:sz w:val="20"/>
          <w:szCs w:val="20"/>
        </w:rPr>
        <w:t>Adam Buchta</w:t>
      </w:r>
      <w:r w:rsidRPr="003C618C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3C618C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2636AF" w:rsidRPr="003C618C" w:rsidRDefault="003C618C" w:rsidP="003C618C">
      <w:pPr>
        <w:suppressAutoHyphens/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</w:t>
      </w:r>
      <w:r w:rsidR="002636AF" w:rsidRPr="003C618C">
        <w:rPr>
          <w:rFonts w:ascii="Times New Roman" w:hAnsi="Times New Roman" w:cs="Times New Roman"/>
          <w:bCs/>
          <w:sz w:val="20"/>
          <w:szCs w:val="20"/>
        </w:rPr>
        <w:t xml:space="preserve">Pełnomocnik  </w:t>
      </w:r>
      <w:r w:rsidR="002636AF" w:rsidRPr="003C618C">
        <w:rPr>
          <w:rFonts w:ascii="Times New Roman" w:hAnsi="Times New Roman" w:cs="Times New Roman"/>
          <w:sz w:val="20"/>
          <w:szCs w:val="20"/>
        </w:rPr>
        <w:t>Operatora Gazociągów Przesyłowych GAZ-SYSTEM S.A. Oddział w Świerklanach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2636AF" w:rsidRPr="003C618C">
        <w:rPr>
          <w:rFonts w:ascii="Times New Roman" w:hAnsi="Times New Roman" w:cs="Times New Roman"/>
          <w:bCs/>
          <w:sz w:val="20"/>
          <w:szCs w:val="20"/>
        </w:rPr>
        <w:t>– 1 egz.</w:t>
      </w:r>
    </w:p>
    <w:p w:rsidR="002636AF" w:rsidRPr="003C618C" w:rsidRDefault="002636AF" w:rsidP="003C618C">
      <w:pPr>
        <w:numPr>
          <w:ilvl w:val="0"/>
          <w:numId w:val="1"/>
        </w:numPr>
        <w:tabs>
          <w:tab w:val="left" w:pos="284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bCs/>
          <w:sz w:val="20"/>
          <w:szCs w:val="20"/>
        </w:rPr>
        <w:t xml:space="preserve">Pan </w:t>
      </w:r>
      <w:r w:rsidR="008E015D" w:rsidRPr="003C618C">
        <w:rPr>
          <w:rFonts w:ascii="Times New Roman" w:hAnsi="Times New Roman" w:cs="Times New Roman"/>
          <w:b/>
          <w:bCs/>
          <w:sz w:val="20"/>
          <w:szCs w:val="20"/>
        </w:rPr>
        <w:t>Jakub Knura</w:t>
      </w:r>
      <w:r w:rsidR="008E015D" w:rsidRPr="003C618C">
        <w:rPr>
          <w:rFonts w:ascii="Times New Roman" w:hAnsi="Times New Roman" w:cs="Times New Roman"/>
          <w:bCs/>
          <w:sz w:val="20"/>
          <w:szCs w:val="20"/>
        </w:rPr>
        <w:t xml:space="preserve"> (poprzez publiczne obwieszczenie)</w:t>
      </w:r>
      <w:r w:rsidRPr="003C618C">
        <w:rPr>
          <w:rFonts w:ascii="Times New Roman" w:hAnsi="Times New Roman" w:cs="Times New Roman"/>
          <w:bCs/>
          <w:sz w:val="20"/>
          <w:szCs w:val="20"/>
        </w:rPr>
        <w:t xml:space="preserve"> – 1 egz.</w:t>
      </w:r>
    </w:p>
    <w:p w:rsidR="002636AF" w:rsidRPr="003C618C" w:rsidRDefault="002636AF" w:rsidP="003C618C">
      <w:pPr>
        <w:numPr>
          <w:ilvl w:val="0"/>
          <w:numId w:val="1"/>
        </w:numPr>
        <w:tabs>
          <w:tab w:val="left" w:pos="284"/>
          <w:tab w:val="left" w:pos="851"/>
        </w:tabs>
        <w:suppressAutoHyphens/>
        <w:spacing w:after="0" w:line="240" w:lineRule="auto"/>
        <w:ind w:left="-284" w:firstLine="284"/>
        <w:rPr>
          <w:rFonts w:ascii="Times New Roman" w:hAnsi="Times New Roman" w:cs="Times New Roman"/>
          <w:bCs/>
          <w:sz w:val="20"/>
          <w:szCs w:val="20"/>
        </w:rPr>
      </w:pPr>
      <w:r w:rsidRPr="003C618C">
        <w:rPr>
          <w:rFonts w:ascii="Times New Roman" w:hAnsi="Times New Roman" w:cs="Times New Roman"/>
          <w:sz w:val="20"/>
          <w:szCs w:val="20"/>
        </w:rPr>
        <w:t>a/a – 1 egz.</w:t>
      </w:r>
    </w:p>
    <w:p w:rsidR="00746820" w:rsidRPr="002636AF" w:rsidRDefault="002636AF" w:rsidP="007F5F8F">
      <w:pPr>
        <w:suppressAutoHyphens/>
        <w:spacing w:after="0" w:line="240" w:lineRule="auto"/>
        <w:ind w:left="-284" w:firstLine="28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3C618C">
        <w:rPr>
          <w:rFonts w:ascii="Times New Roman" w:hAnsi="Times New Roman" w:cs="Times New Roman"/>
          <w:sz w:val="20"/>
          <w:szCs w:val="20"/>
        </w:rPr>
        <w:t>Sporządził: Sebastian Krupa – tel. (32) 4597355</w:t>
      </w:r>
    </w:p>
    <w:sectPr w:rsidR="00746820" w:rsidRPr="002636AF" w:rsidSect="00D7530A">
      <w:pgSz w:w="11906" w:h="16838"/>
      <w:pgMar w:top="1276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42304F"/>
    <w:multiLevelType w:val="hybridMultilevel"/>
    <w:tmpl w:val="C3A87BA8"/>
    <w:lvl w:ilvl="0" w:tplc="2CCACFB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654" w:hanging="360"/>
      </w:pPr>
    </w:lvl>
    <w:lvl w:ilvl="2" w:tplc="0415001B" w:tentative="1">
      <w:start w:val="1"/>
      <w:numFmt w:val="lowerRoman"/>
      <w:lvlText w:val="%3."/>
      <w:lvlJc w:val="right"/>
      <w:pPr>
        <w:ind w:left="1374" w:hanging="180"/>
      </w:pPr>
    </w:lvl>
    <w:lvl w:ilvl="3" w:tplc="0415000F" w:tentative="1">
      <w:start w:val="1"/>
      <w:numFmt w:val="decimal"/>
      <w:lvlText w:val="%4."/>
      <w:lvlJc w:val="left"/>
      <w:pPr>
        <w:ind w:left="2094" w:hanging="360"/>
      </w:pPr>
    </w:lvl>
    <w:lvl w:ilvl="4" w:tplc="04150019" w:tentative="1">
      <w:start w:val="1"/>
      <w:numFmt w:val="lowerLetter"/>
      <w:lvlText w:val="%5."/>
      <w:lvlJc w:val="left"/>
      <w:pPr>
        <w:ind w:left="2814" w:hanging="360"/>
      </w:pPr>
    </w:lvl>
    <w:lvl w:ilvl="5" w:tplc="0415001B" w:tentative="1">
      <w:start w:val="1"/>
      <w:numFmt w:val="lowerRoman"/>
      <w:lvlText w:val="%6."/>
      <w:lvlJc w:val="right"/>
      <w:pPr>
        <w:ind w:left="3534" w:hanging="180"/>
      </w:pPr>
    </w:lvl>
    <w:lvl w:ilvl="6" w:tplc="0415000F" w:tentative="1">
      <w:start w:val="1"/>
      <w:numFmt w:val="decimal"/>
      <w:lvlText w:val="%7."/>
      <w:lvlJc w:val="left"/>
      <w:pPr>
        <w:ind w:left="4254" w:hanging="360"/>
      </w:pPr>
    </w:lvl>
    <w:lvl w:ilvl="7" w:tplc="04150019" w:tentative="1">
      <w:start w:val="1"/>
      <w:numFmt w:val="lowerLetter"/>
      <w:lvlText w:val="%8."/>
      <w:lvlJc w:val="left"/>
      <w:pPr>
        <w:ind w:left="4974" w:hanging="360"/>
      </w:pPr>
    </w:lvl>
    <w:lvl w:ilvl="8" w:tplc="0415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782035FD"/>
    <w:multiLevelType w:val="hybridMultilevel"/>
    <w:tmpl w:val="40B6F5A2"/>
    <w:lvl w:ilvl="0" w:tplc="4BF0CE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2C4"/>
    <w:rsid w:val="000207A6"/>
    <w:rsid w:val="00090E75"/>
    <w:rsid w:val="000E2422"/>
    <w:rsid w:val="000E6C27"/>
    <w:rsid w:val="001B624A"/>
    <w:rsid w:val="00210E94"/>
    <w:rsid w:val="002636AF"/>
    <w:rsid w:val="002640D5"/>
    <w:rsid w:val="0027752B"/>
    <w:rsid w:val="002C7B6E"/>
    <w:rsid w:val="002D62C4"/>
    <w:rsid w:val="002F4451"/>
    <w:rsid w:val="003C618C"/>
    <w:rsid w:val="004B4782"/>
    <w:rsid w:val="004B7A14"/>
    <w:rsid w:val="004F009F"/>
    <w:rsid w:val="00670B70"/>
    <w:rsid w:val="00746820"/>
    <w:rsid w:val="00754104"/>
    <w:rsid w:val="0075417C"/>
    <w:rsid w:val="007C2B10"/>
    <w:rsid w:val="007D68D0"/>
    <w:rsid w:val="007F5F8F"/>
    <w:rsid w:val="00891FEB"/>
    <w:rsid w:val="008E015D"/>
    <w:rsid w:val="00945346"/>
    <w:rsid w:val="009B73FC"/>
    <w:rsid w:val="009D2744"/>
    <w:rsid w:val="009E53C9"/>
    <w:rsid w:val="00A15A75"/>
    <w:rsid w:val="00B86671"/>
    <w:rsid w:val="00BA6258"/>
    <w:rsid w:val="00BB2BAA"/>
    <w:rsid w:val="00C156B2"/>
    <w:rsid w:val="00C41F4C"/>
    <w:rsid w:val="00C82ACE"/>
    <w:rsid w:val="00D7530A"/>
    <w:rsid w:val="00D80F1C"/>
    <w:rsid w:val="00DC4A05"/>
    <w:rsid w:val="00E339FA"/>
    <w:rsid w:val="00E36ECB"/>
    <w:rsid w:val="00F07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2D62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D62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D62C4"/>
    <w:rPr>
      <w:b/>
      <w:bCs/>
    </w:rPr>
  </w:style>
  <w:style w:type="character" w:styleId="Uwydatnienie">
    <w:name w:val="Emphasis"/>
    <w:basedOn w:val="Domylnaczcionkaakapitu"/>
    <w:uiPriority w:val="20"/>
    <w:qFormat/>
    <w:rsid w:val="002D62C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F0746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5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3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2D62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2D62C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D6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D62C4"/>
    <w:rPr>
      <w:b/>
      <w:bCs/>
    </w:rPr>
  </w:style>
  <w:style w:type="character" w:styleId="Uwydatnienie">
    <w:name w:val="Emphasis"/>
    <w:basedOn w:val="Domylnaczcionkaakapitu"/>
    <w:uiPriority w:val="20"/>
    <w:qFormat/>
    <w:rsid w:val="002D62C4"/>
    <w:rPr>
      <w:i/>
      <w:iCs/>
    </w:rPr>
  </w:style>
  <w:style w:type="character" w:styleId="Hipercze">
    <w:name w:val="Hyperlink"/>
    <w:basedOn w:val="Domylnaczcionkaakapitu"/>
    <w:uiPriority w:val="99"/>
    <w:semiHidden/>
    <w:unhideWhenUsed/>
    <w:rsid w:val="00F07460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5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3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2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8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4308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9437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0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4</Pages>
  <Words>2167</Words>
  <Characters>13003</Characters>
  <Application>Microsoft Office Word</Application>
  <DocSecurity>0</DocSecurity>
  <Lines>108</Lines>
  <Paragraphs>30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Sebastian.Krupa</dc:creator>
  <cp:lastModifiedBy>Sebastian.Krupa</cp:lastModifiedBy>
  <cp:revision>15</cp:revision>
  <cp:lastPrinted>2022-09-26T13:00:00Z</cp:lastPrinted>
  <dcterms:created xsi:type="dcterms:W3CDTF">2022-09-23T08:28:00Z</dcterms:created>
  <dcterms:modified xsi:type="dcterms:W3CDTF">2022-09-26T13:08:00Z</dcterms:modified>
</cp:coreProperties>
</file>