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BA617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BA6172">
        <w:rPr>
          <w:rFonts w:ascii="Arial" w:eastAsia="Times New Roman" w:hAnsi="Arial" w:cs="Arial"/>
          <w:b/>
          <w:sz w:val="26"/>
          <w:szCs w:val="26"/>
        </w:rPr>
        <w:t xml:space="preserve">ODNAWIALNYCH ŹRÓDEŁ ENERGII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  <w:bookmarkStart w:id="0" w:name="_GoBack"/>
      <w:bookmarkEnd w:id="0"/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BA6172">
        <w:rPr>
          <w:rFonts w:ascii="Arial" w:eastAsia="Times New Roman" w:hAnsi="Arial" w:cs="Arial"/>
          <w:b/>
        </w:rPr>
        <w:t>.22</w:t>
      </w:r>
      <w:r>
        <w:rPr>
          <w:rFonts w:ascii="Arial" w:eastAsia="Times New Roman" w:hAnsi="Arial" w:cs="Arial"/>
          <w:b/>
        </w:rPr>
        <w:t>.18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502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2018-01-30T09:53:00Z</cp:lastPrinted>
  <dcterms:created xsi:type="dcterms:W3CDTF">2018-01-15T10:41:00Z</dcterms:created>
  <dcterms:modified xsi:type="dcterms:W3CDTF">2018-10-10T11:29:00Z</dcterms:modified>
</cp:coreProperties>
</file>