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095E80" w:rsidRPr="000D0440" w:rsidRDefault="00095E80" w:rsidP="00095E80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F459D7" w:rsidRDefault="00095E80" w:rsidP="00095E80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>„DOSTAWA DOPOSAŻENIA PRACOWNI INFORMATYCZNEJ 2”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>CZĘŚĆ I</w:t>
      </w:r>
      <w:r w:rsidR="00E8758B">
        <w:rPr>
          <w:rFonts w:ascii="Arial" w:eastAsia="Times New Roman" w:hAnsi="Arial" w:cs="Arial"/>
          <w:b/>
        </w:rPr>
        <w:t>II</w:t>
      </w:r>
      <w:r w:rsidRPr="000D0440">
        <w:rPr>
          <w:rFonts w:ascii="Arial" w:eastAsia="Times New Roman" w:hAnsi="Arial" w:cs="Arial"/>
          <w:b/>
        </w:rPr>
        <w:t xml:space="preserve"> - </w:t>
      </w:r>
      <w:r w:rsidR="00E8758B" w:rsidRPr="00E8758B">
        <w:rPr>
          <w:rFonts w:ascii="Arial" w:eastAsia="Times New Roman" w:hAnsi="Arial" w:cs="Arial"/>
          <w:b/>
        </w:rPr>
        <w:t>URZĄDZENIA WIDEO I PAMIĘĆ</w:t>
      </w:r>
      <w:bookmarkStart w:id="0" w:name="_GoBack"/>
      <w:bookmarkEnd w:id="0"/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E8758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7132C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Wideoprojektor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E8758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685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Pamięć operacyjna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E8758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685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Dysk zewnętrzny 2,5”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E8758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95E80"/>
    <w:rsid w:val="000D02A0"/>
    <w:rsid w:val="000D0440"/>
    <w:rsid w:val="001554EA"/>
    <w:rsid w:val="001E1834"/>
    <w:rsid w:val="00281EC4"/>
    <w:rsid w:val="002C21A6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87E8F"/>
    <w:rsid w:val="00C91BE9"/>
    <w:rsid w:val="00DC2CDE"/>
    <w:rsid w:val="00E61DA6"/>
    <w:rsid w:val="00E76F10"/>
    <w:rsid w:val="00E8758B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7EFE6-20CC-44BE-861D-5E96DF8D6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cp:lastPrinted>2018-10-11T05:46:00Z</cp:lastPrinted>
  <dcterms:created xsi:type="dcterms:W3CDTF">2018-01-15T10:41:00Z</dcterms:created>
  <dcterms:modified xsi:type="dcterms:W3CDTF">2018-10-11T05:46:00Z</dcterms:modified>
</cp:coreProperties>
</file>